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№102/27.09.2022 по гр. д. №5009/2021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102</w:t>
        <w:tab/>
        <w:br/>
        <w:tab/>
        <w:t xml:space="preserve"/>
        <w:tab/>
        <w:br/>
        <w:tab/>
        <w:t xml:space="preserve">София, 27.09. 2022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съдебно заседание на петнадесети септември през две хиляди двадесет и втора година, в състав</w:t>
        <w:tab/>
        <w:br/>
        <w:tab/>
        <w:t xml:space="preserve"/>
        <w:tab/>
        <w:br/>
        <w:tab/>
        <w:t xml:space="preserve">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при участието на секретаря Емилия Петрова</w:t>
        <w:tab/>
        <w:br/>
        <w:tab/>
        <w:t xml:space="preserve"/>
        <w:tab/>
        <w:br/>
        <w:tab/>
        <w:t xml:space="preserve">като изслуша докладваното от съдия Светлана Калинова</w:t>
        <w:tab/>
        <w:br/>
        <w:tab/>
        <w:t xml:space="preserve"/>
        <w:tab/>
        <w:br/>
        <w:tab/>
        <w:t xml:space="preserve">гражданско дело №5009 от 2021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290-293 ГПК.</w:t>
        <w:tab/>
        <w:br/>
        <w:tab/>
        <w:t xml:space="preserve"/>
        <w:tab/>
        <w:br/>
        <w:tab/>
        <w:t xml:space="preserve"> Образувано е по касационна жалба с вх.№18442/17.09.2021г., подадена от З. Д. Р. от [населено място], чрез процесуалния му представител адв.В. С. от АК-В., срещу решение № 1375, постановено на 04.08.2021г. от Варненския окръжен съд, ГО по в. гр. д.№19/2021г., потвърждаващо решенето на първоинстанционния съд, с което е прието за установено по отношение на З. Д. Р., че „Сий Сайд“ ЕООД е собственик на реална част с площ от 252 кв. м., намираща се изцяло в границите на поземлен имот с идентификатор ...........по КККР на [населено място], целият с площ от 21704 кв. м. (по скица – 21702 кв. м.), очертана в зелен цвят и заключена между точки А, Б, В, Г, Д и Е на комбинирана скица към заключението на съдебно-техническата експертиза, изготвена от инж.Р. П. по гр. д.№2207/2018г. на РС-Варна, приподписана от съда и съставляваща неразделна част от решението, въз основа на договор за покупко-продажба от 04.08.2009г., обективиран в н. а.№.........., том ........., дело №........./2009г. и З. Д. Р. е осъден да предаде на „Сий Сайд“ ЕООД владението върху тази реална част, както и да заплати на „Сий Сайд“ ЕООД сумата от 3000лв., представляваща обезщетение за лишаване от ползването на процесната реална част за периода от 14.02.2013г. до 13.02.2018г. </w:t>
        <w:tab/>
        <w:br/>
        <w:tab/>
        <w:t xml:space="preserve"/>
        <w:tab/>
        <w:br/>
        <w:tab/>
        <w:t xml:space="preserve"> Касаторът поддържа, че постановеното от въззивния съд решение е неправилно и необосновано, постановено при съществени нарушения на материалните закони, като в противоречие с императивни материалноправни норми, действали в периода 18.12.2008г. до 29.01.2009г. съдът приел, че процесният имот е бил гора, въпреки, че територията е урбанизирана още от 1937г.; че имотът е гора-държавна собственост въпреки, че липсва акт за обявяването за гора, както и основание за обявяването на имота за гора и държавна собственост; че при одобрена кадастрална карта скици могат да се издават от държавно горско стопанство и ОСЗГ; че е допустимо вписване на актове с такива скици; че КВС може да се изменя след одобряването на КККР; че заповедта на областен управител за оправомощаване на зам. областен управител е действаща, въпреки че издалият я е освободен от длъжност; че заповедта за замяна касае само заменителите и може да не се изчаква законовият срок за влизането в сила; че договорът за замяна е годно придобивно основание, въпреки че е налице влязла в сила забрана на заменките; че публични личности като директора на Д. Ю. и бившият зам. министър и депутат Я. Х., които дължат на обществото примерно поведение, не са знаели за приетата забрана за заменките, но са побързали да я сключат.</w:t>
        <w:tab/>
        <w:br/>
        <w:tab/>
        <w:t xml:space="preserve"/>
        <w:tab/>
        <w:br/>
        <w:tab/>
        <w:t xml:space="preserve"> След подаване на касационната жалба касаторът З. Д. Р. е починал, като в производството по реда на чл. 227 ГПК са конституирани неговите наследници по закон преживяла съпруга В. Г. Р., дъщеря М. З. Н. и дъщеря Д. З. М., които чрез процесуалния си представител адв.В. С. са заявили, че поддържат подадената от наследодателя касационна жалба. Молят обжалваното решение да бъде отменено и вместо това предявените искове бъдат отхвърлени. Претендират присъждане на направените по делото разноски.</w:t>
        <w:tab/>
        <w:br/>
        <w:tab/>
        <w:t xml:space="preserve"/>
        <w:tab/>
        <w:br/>
        <w:tab/>
        <w:t xml:space="preserve">Допълнителни съображения излагат в писмени бележки.</w:t>
        <w:tab/>
        <w:br/>
        <w:tab/>
        <w:t xml:space="preserve"/>
        <w:tab/>
        <w:br/>
        <w:tab/>
        <w:t xml:space="preserve">В писмен отговор в срока по чл. 287, ал. 1 ГПК ответникът по касационна жалба „Сий Сайд“ ЕООД чрез процесуалния си представител адв.И. К. К. от САК, изразява становище, че касационната жалба е неоснователна по изложените в отговора съображения. Допълнителни съображения излага в молба, подадена по електронна поща на 15.09.2022г. </w:t>
        <w:tab/>
        <w:br/>
        <w:tab/>
        <w:t xml:space="preserve"/>
        <w:tab/>
        <w:br/>
        <w:tab/>
        <w:t xml:space="preserve"> С определение №159/08.04.2022г., постановено по настоящето дело, въззивното решение на Варненския окръжен съд е допуснато до касационно обжалване по реда на чл. 280, ал. 2 ГПК с цел проверка правилността на извода на въззивния съд, че процесният имот към датата на сключване на договора за замяна е бил гора, включена в държавния горски фонд, въпреки че територията, в която имотът се намира, е урбанизирана още от 1937г., както и с цел проверка правилността на извода на въззивния съд, че имотът има такъв статут въпреки липсата на акт за обявяването му за гора, доколкото констатации в този смисъл се съдържат в обжалваното решение. Прието е, че проверка на правилността на изводите на въззивния съд следва да бъде извършена с оглед необходимостта да се прецени дали тези изводи съответстват на установените в Закона за горите (отм.), но действал към момента на сключване на договора за замяна, правила за реда, по който се извършва включването на имоти в държавния горски фонд (чл. 2, ал. 3 и чл. 13, ал. 2), в какъвто смисъл са и наведените в касационната жалба оплаквания.</w:t>
        <w:tab/>
        <w:br/>
        <w:tab/>
        <w:t xml:space="preserve"/>
        <w:tab/>
        <w:br/>
        <w:tab/>
        <w:t xml:space="preserve"> Върховният касационен съд, като обсъди доводите на страните във връзка с изложените касационни основания и като извърши проверка на обжалваното решение по реда на чл. 290, ал. 1 и чл. 293 ГПК, приема следното:</w:t>
        <w:tab/>
        <w:br/>
        <w:tab/>
        <w:t xml:space="preserve"/>
        <w:tab/>
        <w:br/>
        <w:tab/>
        <w:t xml:space="preserve"> „Сий Сайд“ ЕООД е предявило срещу З. Д. Р., починал в хода на производството и заместен по реда на чл. 227 ГПК от наследниците си по закон В. Г. Р., Д. З. М. и М. З. Н., по реда на чл. 108 ЗС иск за признаване правото на собственост и предаване на владението върху реална част с площ от 252 кв. м., намираща се изцяло в границите на поземлен имот с идентификатор ............по КККР на [населено място], целият с площ от 21704 кв. м., както и иск за заплащане на обезщетение за лишаване от ползването на тази реална част по реда на чл. 59 ЗЗД, с твърдението, че е придобило правото на собственост върху ПИ с идентификатор ...............по КККР на [населено място] въз основа на договор за покупко-продажба, сключен на 04.08.2009г., обективиран в н. а.№..........., том ..........., дело №..../2009г. Поддържа, че ответникът по иска владее без основание спорната реална част и без съответните строителни книжа е изградил в тази част незаконна постройка-тип дървено бунгало, която ползва.</w:t>
        <w:tab/>
        <w:br/>
        <w:tab/>
        <w:t xml:space="preserve"/>
        <w:tab/>
        <w:br/>
        <w:tab/>
        <w:t xml:space="preserve">В писмен отговор в срока по чл. 131 ГПК, З. Д. Р. е оспорил така предявените искове, като е поддържал, че дружеството е купило имота от несобственик – при сключването на договора за покупко-продажба праводателите на дружеството Я. и В. Х., са се легитимирали като собственици с два договора за замяна от 29.01.2009г. на държавни земи в горска територия, с които обаче не е било прехвърлено право на собственост върху имот, идентичен с описания в т. 1.3 от нотариалния акт. Поддържал е, че още към датата на сключване на договорите за замяна имотът е бил урбанизирана, а не горска територия и не е бил държавна собственост, поради което и договорът за замяна е нищожен поради противоречие със Закона за горите. С оглед тази нищожност е поддържал, че договорът за продажба от 05.08.2009г. не е произвел вещен ефект, вкл. с твърдението, че при сключването на договора за замяна е допуснато нарушение и на чл. 77, ал. 1, т. 4 ЗКИР, изискващо описание на имота с идентификатор по кадастралната карта. Поддържал е, че той е собственик на процесната реална част от 252 кв. м. ведно с постройката върху нея, като придобити по давност въз основа на осъществено владение от 1998г. до предявяването на иска.</w:t>
        <w:tab/>
        <w:br/>
        <w:tab/>
        <w:t xml:space="preserve"/>
        <w:tab/>
        <w:br/>
        <w:tab/>
        <w:t xml:space="preserve">От фактическа страна въззивният съд е взел предвид, че с договор за покупко-продажба, сключен на 05.08.2009г. (н. а.№...., том ......, рег.№......., дело №........../2009г.) Я. И. Х. и В. А. Х. са продали на „Сий Сайд“ ЕООД три недвижими имота, единият от които (по т. 1.3 от нотариалния акт) е имот с идентификатор ............по КККР на [населено място] (със стар идентификатор ...........), целият с площ от 21.704 дка.</w:t>
        <w:tab/>
        <w:br/>
        <w:tab/>
        <w:t xml:space="preserve"/>
        <w:tab/>
        <w:br/>
        <w:tab/>
        <w:t xml:space="preserve">За безспорни и ненуждаещи се от доказване са приети обстоятелствата, че З. Д. Р. не е заплащал сметки за изразходвана ел. енергия и вода към „ЕнергоПро“ и „ВиК“ и че партидите не са на негово име, а е заплащал въпросните суми на рибарската кооперация „Т.“; че за изграденото в имота бунгало, което той владее, не е издавано разрешение за строеж, нито разрешение за поставяне; че З. Д. Р. не е заплащал местни данъци и такси за имота към [община]; че е заплащал членски внос към рибарската кооперация „Т.“; че не е налице разрешение за поставяне на ограда около имота; че площта, която З. Д. Р. владее, е 252 кв. м.</w:t>
        <w:tab/>
        <w:br/>
        <w:tab/>
        <w:t xml:space="preserve"/>
        <w:tab/>
        <w:br/>
        <w:tab/>
        <w:t xml:space="preserve">Взето е предвид, че с АЧДС №.........., съставен на 09.10.2008г. на основание чл. 7, ал. 1 и ал. 4 ЗГ, вписан в книгите по вписванията на 18.12.2008г., АЧДС №..........., съставен на 09.12.2008г. на същото основание и вписан на 18.12.2008г., АЧДС №..........., съставен на 09.12.2008г. на същото основание и вписан на 18.12.2008г., са актувани като държавни имоти терен, подотдел 505 „л1“ – държавен горски фонд с площ от 1000кв. м., находящ се в [населено място], м.“Т.“, Д. подотдел 155 „л1“; терен подотдел 155 „м1“-държавен горски фонд с площ от 14000 кв. м., находящ се в [населено място], м.“Т.“ Д. подотдел 155 „м1“; терен подотдел 155 „20“ – държавен горски фонд с площ от 38000кв. м., находящ се в [населено място], м.“Т.“, Д. подотдел 155 „20“, като и трите акта за частна държавна собственост са утвърдени от зам. областния управител Б. Д., който е подал и молбите за вписването им в СВ-В..</w:t>
        <w:tab/>
        <w:br/>
        <w:tab/>
        <w:t xml:space="preserve"/>
        <w:tab/>
        <w:br/>
        <w:tab/>
        <w:t xml:space="preserve">Прието е, че зам. областният управител Б. Д., който е утвърдил актовете за държавна собственост, е бил надлежно оправомощен да извършва подобно утвърждаване със заповед № Р-09-7706-225 от 24.08.2007г., издадена от П. К., областен управител на област с адм. център В., и е разполагал с тази компетентност към датата на издаване на актовете, въпреки, че правомощията на П. К. като областен управител са прекратени с решение №282/08.05.2008г. на МС.</w:t>
        <w:tab/>
        <w:br/>
        <w:tab/>
        <w:t xml:space="preserve"/>
        <w:tab/>
        <w:br/>
        <w:tab/>
        <w:t xml:space="preserve">За неоснователно е прието възражението, че към датата на сключване на договорите за замяна имотът е бил урбанизиран, а не горска територия и не е бил държавна собственост, както и възражението за допуснати нарушения на действалия към момента на съставяне на актовете и сключване на договорите за замяна Закон за горите.</w:t>
        <w:tab/>
        <w:br/>
        <w:tab/>
        <w:t xml:space="preserve"/>
        <w:tab/>
        <w:br/>
        <w:tab/>
        <w:t xml:space="preserve">Въз основа на заключението на допълнителната СТЕ от 20.12.2018г. съдът е приел за установено, че процесният имот съгласно действащата КК на [населено място] има следните характеристики: ПИ с идентификатор ............, вид собственост: частна, вид територия: урбанизирана; начин на трайно ползване-друг вид горски имот, площ 21 702 кв. м., стар номер ..........., а съгласно общия устройствен план на [община] – окончателен проект, одобрен със заповед №РД-02-14-2200/03.09.2021г. на министъра на Р. имотът попада в зона с отреждане „ТЗСП“ – Терени за специализирани паркове и урбанизирани територии. Взето е предвид, че според заключението имотът попада в горски фонд, където минималният размер за самостоятелен имот е 1000кв. м., като процесната реална част с площ от 252 кв. м. отговаря на техническите изисквания по размери и площ на разпоредбите на чл. 19, ал. 1 и ал. 4 вр. чл. 200, ал. 1 ЗУТ, но тъй като същата попада в горски фонд в урбанизирана територия, не може да се обособи като отделен имот.</w:t>
        <w:tab/>
        <w:br/>
        <w:tab/>
        <w:t xml:space="preserve"/>
        <w:tab/>
        <w:br/>
        <w:tab/>
        <w:t xml:space="preserve">Въз основа на заключението на втората допълнителна съдебно-техническа експертиза от 05.04.2019г. и изявленията на вещото лице в съдебно заседание, съдът е приел, че плановете, устройващи територията, в която попада процесния имот преди 2008г. са следните: 1)кадастрален и регулационен план на курортно предградие „Л.“, одобрени със заповеди от 1937г. и Царски указ, съгласно които имотът с идентификатор ...............обхваща урегулирани и неурегулирани имоти, както и отразеното в плана дере; 2)кадастрален план на „С. л.“, изготвен през 1956г., без заповед за одобряване, според който имотът представлява ерозирал скат на морски бряг и дере с нанесен пристан за лодки; 3)кадастрален план на „Приморски парк“, изготвен през 1992г., без заповед за одобрение, според който имотът попада извън границите на с. о. „Д. Т.“ в територия, заснета като „залесена“ с условни знаци за залесено „габър-дъб“ дере; 4)териториално устройствен план на [община] – зоната, в която попада процесният имот е с отреждане „зелени площи за широко обществено ползване и спорт“; 5)подробен устройствен план за приморска зона – В. – предварителен проект, изработен с частичен ПУП, извадка за „Крайбрежна зона – съставна част 5 и съставна зона 5“ и Специфични правила и норми към тях, които са одобрени с решение №2338-6 от протокол №41/17.12.2002г. на Общински съвет-В., според които процесният имот попада в обхвата на разработката. Посочено е, че и съгласно кадастралната карта, одобрена със заповед №РД-18-92/14.10.2008г., територията, в която попада процесния имот е определена като урбанизирана, като имотът, преди попълването му със заповед №КД-14-03-24/27.02.2009г. в действащата кадастрална карта е представлявал част от (бивш) имот с идентификатор ..........., целият с площ 145784 кв. м., с трайно предназначение „урбанизирана територия“, начин на трайно ползване: за друг вид застрояване, а в КВС, актуална към дата 24.03.2009г., процесният имот е част от имот №...........с площ от 87.583 дка, с трайно предназначение: горска територия, начин на трайно ползване: друг вид дървопроизводителна гора.</w:t>
        <w:tab/>
        <w:br/>
        <w:tab/>
        <w:t xml:space="preserve"/>
        <w:tab/>
        <w:br/>
        <w:tab/>
        <w:t xml:space="preserve">Взето е предвид, че според заключението на допълнителната СТЕ от 20.04.2021г., за първи път процесната реална част от 250 кв. м., попадаща в ПИ с идентификатор ............., е включена в актуализирания лесоустройствен проект на Д.-В., изготвен през 2007г. и утвърден на 19.11.2008г. от председателя на Д., като за актуализацията на Л. не е издавана нарочна заповед за одобрение. Посочено е, че според преписката по актуализацията на Л. на Д.-В., утвърдена на 19.11.2008г., същата касае отдел №155, но не засяга бивш имот №...........по КВС, респ. не засяга терена, вкл. имота в отдел 155, подотдели „1л“, „1м“ и „20“, понастоящем съставляващи ПИ с идентификатор ..............</w:t>
        <w:tab/>
        <w:br/>
        <w:tab/>
        <w:t xml:space="preserve"/>
        <w:tab/>
        <w:br/>
        <w:tab/>
        <w:t xml:space="preserve">Взето е предвид, че в актовете за частна държавна собственост актуваните имоти представляват държавен горски фонд с посочване на конкретен подотдел, отразен и на всяка от скиците, издадени от Д.-В.; че с изменението на КК със заповед № КД-14-03-24/27.02.2009г. имот с идентификатор .............е посочен с начин на трайно ползване: „залесена територия“; че към 1992г. имотът, в който попада и процесната реална част, е извън границите на с. о.“Д. Т.“ в територия, заснета като „залесена“ с условни данни за залесено „габър-дъб“ и дере, т. е. в територия, извън строителните граници на населеното място; че в КВС процесният имот е част от имот №...........с трайно предназначение „горска територия“, в какъвто смисъл е и заключението на в. л., и едва с одобряването на Общия устройствен план на [община] (окончателен проект) със заповед №РД-02-14-2200/03.09.2012г. процесният имот попада в зона с отреждане „ТЗСП.Терени за специализирани паркове в урбанизирани територии“.</w:t>
        <w:tab/>
        <w:br/>
        <w:tab/>
        <w:t xml:space="preserve"/>
        <w:tab/>
        <w:br/>
        <w:tab/>
        <w:t xml:space="preserve">Взето е предвид също така, че по делото няма доказателства, от които да се установи, че предназначението на имота е било променяно (Глава Шеста ЗГ (отм.), а понастоящем Глава Трета, Раздел V-ти от действащия Закон за горите), поради което е прието, че обстоятелството, че при одобряването на КК през 2008г. имотът е бил отразен като урбанизирана територия е без значение, още повече, че именно одобряването на ПУП или ОУП за терени от горския фонд е едно от основанията (не единствено) за промяна на предназначението на земите от горския фонд.</w:t>
        <w:tab/>
        <w:br/>
        <w:tab/>
        <w:t xml:space="preserve"/>
        <w:tab/>
        <w:br/>
        <w:tab/>
        <w:t xml:space="preserve">Възпроизвеждайки констатациите на изслушаните по делото експертизи, съдът е приел, че процесният имот е представлявал гора, т. е. имот, собствеността върху който е принадлежала на държавата, и съответно на това основание е бил актуван, а след това заменен по предвидения в закона ред с имоти, собственост на Я. И. Х. и В. А. Х..</w:t>
        <w:tab/>
        <w:br/>
        <w:tab/>
        <w:t xml:space="preserve"/>
        <w:tab/>
        <w:br/>
        <w:tab/>
        <w:t xml:space="preserve">Постановеното от въззивния съд решение е валидно и процесуално допустимо, но по същество неправилно поради неправилно приложение на материалния закон - чл. 2, ал. 3 от Закона за горите (обн.ДВ.бр. 125 от 29.12.1997г. и отменен на 09.04.2011г.); чл. 13, ал. 1 от Закона за горите (обн.ДВ.бр. 125 от 29.12.1997г. и отменен на 09.04.2011г.) в редакцията към м. ноември, 2008г. и чл. 13, ал. 2 от същия закон.</w:t>
        <w:tab/>
        <w:br/>
        <w:tab/>
        <w:t xml:space="preserve"/>
        <w:tab/>
        <w:br/>
        <w:tab/>
        <w:t xml:space="preserve">Неправилно въззивният съд е приел, че процесният недвижим имот е имал статут на имот-частна държавна собственост, представляващ гора и включен в държавния горски фонд, към момента на сключване на договора за замяна (26.01.2009г.).</w:t>
        <w:tab/>
        <w:br/>
        <w:tab/>
        <w:t xml:space="preserve"/>
        <w:tab/>
        <w:br/>
        <w:tab/>
        <w:t xml:space="preserve">Според заключението на изслушаната по делото СТЕ на в. л.Р. П. с дата 05.04.2019г. (което въззивният съд е обсъдил подробно в обжалваното решение и посочил, че взема предвид), съгласно кадастралната карта, одобрена със заповед №РД-18-92/14.10.2008г. (съответно действаща към момента на сключване на договора за замяна), територията, в която попада процесния недвижим имот, е определена като урбанизирана, като имотът, преди попълването му със заповед № КД-14-03-24/27.02.2009г. в действащата кадастрална карта, представлява част от имот ............, целият с площ от 145784кв. м., с трайно предназначение: урбанизирана територия, начин на ползване: за друг вид застрояване. Имотът представлява урбанизирана територия още от 1937г., като според одобрения през 1937г. кадастрален и регулационен план обхваща както урегулирани, така и неурегулирани имоти, като и според проекта за подробен устройствен план на приморска зона – В., изработен с частичен ПУП, извадка за „Крайбрежна зона – съставна част 5 и съставна зона 5 и специфични правила и норми към тях, одобрени с решение №2338-6 от протокол №41/17.12.2002г. на Общински съвет-В., попада в обхвата на разработката.</w:t>
        <w:tab/>
        <w:br/>
        <w:tab/>
        <w:t xml:space="preserve"/>
        <w:tab/>
        <w:br/>
        <w:tab/>
        <w:t xml:space="preserve">При тези данни в противоречие с разпоредбата на чл. 2, ал. 3 от Закона за горите (обн.ДВ.бр. 125 от 29.12.1997г. и отменен на 09.04.2011г.) въззивният съд е приел, че процесният недвижим имот законосъобразно е включен в горския фонд и съответно е представлявал гора към момента на сключване на договора за замяна. Съгласно посочената разпоредба в горския фонд не се включват земи, които са урбанизирани. Обстоятелството, че един имот е залесен само по себе си не му придава статут на гора, респ. на земя от държавния горски фонд. Още повече, видно от същото заключение на вещото лице, и според действалата към 26.01.2009г. кадастрална карта, територията, в която попада имота, е урбанизирана с посочен начин на ползване – друг вид застрояване. Както е прието в решение №111 от 11.03.2010г. по гр. д.№2217/2008г. на IVг. о. на ВКС, начинът на трайно ползване на даден имот е негов идентификационен белег по плана. Съответно именно отразеният в кадастралната карта начин на ползване следва да се приеме за меродавен до извършването на съответната промяна по предвидения в закона ред. Тези обстоятелства, макар да са посочени в обжалваното решение, не са взети предвид от съда при неговото постановяване.</w:t>
        <w:tab/>
        <w:br/>
        <w:tab/>
        <w:t xml:space="preserve"/>
        <w:tab/>
        <w:br/>
        <w:tab/>
        <w:t xml:space="preserve">При извършването на преценката си въззивният съд не е взел предвид и разпоредбата на чл. 13, ал. 1 от Закона за горите (обн.ДВ.бр. 125 от 29.12.1997г. и отменен на 09.04.2011г.) в редакцията към м. ноември, 2008г., съгласно която в горския фонд могат да се включват земеделски земи, негодни за земеделско ползване; слабопродуктивни земи; земи, които са рекултивирани за горско ползване; гори в земеделски земи (но не и земи от урбанизирани територии, както вече беше отбелязано), каквито характеристики процесният недвижим имот към 19.11.2008г. (датата на изготвяне на актуализирания лесоустройствен проект на Д.-В.) няма. Не е взета предвид и разпоредбата на чл. 13, ал. 2 от същия закон, съгласно която включването в горския фонд на площите по ал. 1 се извършва със заповед на министъра на земеделието и храните или оправомощено от него длъжностно лице по предложение на изпълнителния директор на Изпълнителна агенция по горите, каквато в настоящия случай не се установява да е била издавана – това обстоятелство е изрично посочено в заключението на СТЕ на в. л.Р. П. от 20.04.2021г., според което за актуализацията на Лесоустройствения план не е издавана нарочна заповед за одобрение. Тази констатация на вещото лице е възпроизведена в обжалваното решение, но не е съобразена при постановяването му. Констатацията се потвърждава и от писмо на Изпълнителната агенция по горите № И.-13877/15.04.2021г., според което при извършената проверка в архива на агенцията не са открити данни за издадена заповед по реда на чл. 13, ал. 2 от Закона за горите (редакция 21.10.2008г.) за отдел 155. По тези съображения не може да бъде споделена тезата на ответника по касационна жалба, че нанасянето на имота като гора в лесоустройствен план, обосновава извода, че имотът е имал този статус – както беше отбелязано лесоустройственият план не е актуализиран по предвидения в закона ред.</w:t>
        <w:tab/>
        <w:br/>
        <w:tab/>
        <w:t xml:space="preserve"/>
        <w:tab/>
        <w:br/>
        <w:tab/>
        <w:t xml:space="preserve">При наличието на тази констатация въззивният съд се е доверил на изводите на вещото лице, че имотът е гора, но не е издирил приложимия закон и не е съобразил неговите разпоредби.</w:t>
        <w:tab/>
        <w:br/>
        <w:tab/>
        <w:t xml:space="preserve"/>
        <w:tab/>
        <w:br/>
        <w:tab/>
        <w:t xml:space="preserve">Несъобразяването с така посочените разпоредби сочи на извод, че при постановяване на обжалваното решение въззивният съд не е приложил относимите към спора императивни правни норми, което обуславя очевидна неправилност на този съдебен акт, тъй като включването на процесния имот в Лесоустройствения план на Д.-В., извършено в нарушение на установените в закона правила, не може да има за последица надлежното включване на този имот в държавния горски фонд. Към момента на сключване на договора за замяна следователно имотът не е представлявал гора, включена в държавния горски фонд, от където следва изводът, че договорът за замяна не е сключен от надлежен държавен орган и не може да породи целените правни последици. Въз основа на този договор, който е нищожен поради противоречие със закона, праводателите на „Сий Сайд“ ЕООД не са могли да придобият правото на собственост върху процесния недвижим имот и съответно не са могли да прехвърлят такива права на дружеството. </w:t>
        <w:tab/>
        <w:br/>
        <w:tab/>
        <w:t xml:space="preserve"/>
        <w:tab/>
        <w:br/>
        <w:tab/>
        <w:t xml:space="preserve">Обстоятелството, че договорът за замяна удостоверява сключена между страните по него сделка, страни по която са само лицата, които са изразили съгласие за сключването, както и обстоятелството, че тази сделка е била вписана по разпореждане на съдията по вписванията по местонахождението на имота не променя горния извод, доколкото в случая тази сделка и последващият договор за покупко-продажба се противопоставят на трето лице, което оспорва тяхната действителност и твърдяни правни последици. Обжалваното решение е неправилно и следва да бъде отменено по реда на чл. 293, ал. 2 ГПК, като вместо това предявените срещу З. Д. Р., заместен по реда на чл. 227 ГПК от наследниците си по закон, искове бъдат отхвърлени като неоснователни.</w:t>
        <w:tab/>
        <w:br/>
        <w:tab/>
        <w:t xml:space="preserve"/>
        <w:tab/>
        <w:br/>
        <w:tab/>
        <w:t xml:space="preserve">Доводите на ответника по касационна жалба, че делото следва да бъде върнато за ново разглеждане от друг състав на въззивния съд за събиране на доказателства (преписка по НОХД №12035/2009г., свързана със заповедта за сключване на договора за замяна), са неоснователни – заверени копия от изискваните преписки от ДП по НОХД №12035/2009г. са постъпили по делото, изпратени с писмо от СРС, което обстоятелство е отразено в протокола за откритото съдебно заседание, проведено по гр. д.№2207/2018г. от Варненския районен съд на 10.06.2020г. </w:t>
        <w:tab/>
        <w:br/>
        <w:tab/>
        <w:t xml:space="preserve"/>
        <w:tab/>
        <w:br/>
        <w:tab/>
        <w:t xml:space="preserve">С оглед изхода на спора в полза на наследниците на З. Д. Р. следва да бъде присъдена и сумата от 4269.65лв., представляваща направените по делото разноски.</w:t>
        <w:tab/>
        <w:br/>
        <w:tab/>
        <w:t xml:space="preserve"/>
        <w:tab/>
        <w:br/>
        <w:tab/>
        <w:t xml:space="preserve">По изложените по-горе съображения,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Р Е Ш И :</w:t>
        <w:tab/>
        <w:br/>
        <w:tab/>
        <w:t xml:space="preserve"/>
        <w:tab/>
        <w:br/>
        <w:tab/>
        <w:t xml:space="preserve">ОТМЕНЯ въззивното решение №1375 от 04.08.2021г., постановено от Варненския окръжен съд, ГО по в. гр. д.№19/2021г. и потвърденото с него решение на първоинстанционния съд и вместо това ПОСТАНОВЯВА:</w:t>
        <w:tab/>
        <w:br/>
        <w:tab/>
        <w:t xml:space="preserve"/>
        <w:tab/>
        <w:br/>
        <w:tab/>
        <w:t xml:space="preserve">ОТХВЪРЛЯ като неоснователен предявеният от „Сий Сайд“ ЕООД, ЕИК[ЕИК], със седалище и адрес на управление [населено място],[жк], [улица], административна сграда „Т.“ 1, по реда на чл. 108 ЗС срещу З. Д. Р., ЕГН [ЕГН], починал в хода на производството и заместен от наследниците си по закон В. Г. Р., ЕГН [ЕГН], от [населено място], [улица], ет. 1, ап. 2, Д. З. М., ЕГН [ЕГН], от [населено място], [улица], ет. 1, ап. 2 и М. З. Н., ЕГН [ЕГН], от [населено място], [улица], ет. 1, ап. 2, иск за признаване за установено, че „Сий Сайд“ ЕООД е собственик на реална част с площ от 252 кв. м., намираща се изцяло в границите на поземлен имот с идентификатор ...........по КККР на [населено място], целият с площ от 21704 кв. м. (по скица – 21702 кв. м.), очертана в зелен цвят и заключена между точки А, Б, В, Г, Д и Е на комбинирана скица към заключението на съдебно-техническата експертиза, изготвена от инж.Р. П. по гр. д.№2207/2018г. на РС-Варна, приподписана от съда и съставляваща неразделна част от решението, въз основа на договор за покупко-продажба от 04.08.2009г., обективиран в н. а.№....., том ........, дело №......../2009г. и за предаване владението на тази реална част.</w:t>
        <w:tab/>
        <w:br/>
        <w:tab/>
        <w:t xml:space="preserve"/>
        <w:tab/>
        <w:br/>
        <w:tab/>
        <w:t xml:space="preserve">ОТХВЪРЛЯ като неоснователен предявеният от „Сий Сайд“ ЕООД по реда на чл. 59 ЗЗД срещу З. Д. Р., починал в хода на производството и заместен от наследниците си по закон В. Г. Р., Д. З. М. и М. З. Н., иск за заплащане на сумата от 3000лв., представляваща обезщетение за лишаване от ползването на процесната реална част за периода от 14.02.2013г. до 13.02.2018г.</w:t>
        <w:tab/>
        <w:br/>
        <w:tab/>
        <w:t xml:space="preserve"/>
        <w:tab/>
        <w:br/>
        <w:tab/>
        <w:t xml:space="preserve">ОСЪЖДА „Сий Сайд“ ЕООД на основание чл. 78, ал. 3 ГПК да заплати на В. Г. Р., Д. З. М. и М. З. Н. сумата от 4269.65лв. (четири хиляди двеста шестдесет и девет лева и 65ст.), представляваща направените по делото разноски. 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