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№5014/26.09.2022 по гр. д. №1666/2021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50143гр. София, 26.09.2022 годинаВ И М Е Т О Н А Н А Р О Д А</w:t>
        <w:tab/>
        <w:br/>
        <w:tab/>
        <w:t xml:space="preserve"/>
        <w:tab/>
        <w:br/>
        <w:tab/>
        <w:t xml:space="preserve">Върховният касационен съд на Р. Б, Второ гражданско отделение, в закрито съдебно заседание на двадесети септември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К. М </w:t>
        <w:tab/>
        <w:br/>
        <w:tab/>
        <w:t xml:space="preserve"/>
        <w:tab/>
        <w:br/>
        <w:tab/>
        <w:t xml:space="preserve"> ЧЛЕНОВЕ: В. М</w:t>
        <w:tab/>
        <w:br/>
        <w:tab/>
        <w:t xml:space="preserve"/>
        <w:tab/>
        <w:br/>
        <w:tab/>
        <w:t xml:space="preserve"> Е. Д </w:t>
        <w:tab/>
        <w:br/>
        <w:tab/>
        <w:t xml:space="preserve"/>
        <w:tab/>
        <w:br/>
        <w:tab/>
        <w:t xml:space="preserve">като изслуша докладваното от съдия В. М гр. д. № 1666 по описа за 2021 година и за да се произнесе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Подадена е на 06.07.2022г. молба от Т. Б. В. чрез пълномощника адв. Г. за изменение на постановеното по делото решение в частта му за разноските. Твърди се, че съдът е пропуснал да присъди направените от молителя разноски във въззивното производство, за които е приложен списък по чл. 80 ГПК. </w:t>
        <w:tab/>
        <w:br/>
        <w:tab/>
        <w:t xml:space="preserve"/>
        <w:tab/>
        <w:br/>
        <w:tab/>
        <w:t xml:space="preserve">Ответницата И. Д. С. не взема становище по молбата.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намира следното:</w:t>
        <w:tab/>
        <w:br/>
        <w:tab/>
        <w:t xml:space="preserve"/>
        <w:tab/>
        <w:br/>
        <w:tab/>
        <w:t xml:space="preserve">Молбата е подадена в срока по чл. 248, ал. 1 ГПК. </w:t>
        <w:tab/>
        <w:br/>
        <w:tab/>
        <w:t xml:space="preserve"/>
        <w:tab/>
        <w:br/>
        <w:tab/>
        <w:t xml:space="preserve">С постановеното по делото решение № 50 от 21.06.2022г. е отменено въззивно решение № 295 от 05.02.2021г. по гр. д.№ 344/2020г. на Ямболски окръжен съд в обжалваната част, с която по предявения иск по чл. 108 ЗС е осъден Т. Б. В. да предаде на И. Д. С. владението върху 1/3 ид. ч. от земеделски имоти в землището на [населено място], [община], а именно: ПИ с идентификатор *** в местн. “Ж.-Д. ниви” с площ 31 295 кв. м., с начин на ползване - нива и ПИ с идентификатор *** в местн. “Г.” с площ 10 399 кв. м., с начин на ползване - нива и вместо това е постановено отхвърляне на претенцията по чл. 108 ЗС на И. Д. С. против Т. Б. В. в осъдителната й част за предаване владението върху 1/3 ид. ч. от гореописаните земеделски имоти. С решението са присъдени направените от касатора Т. В. разноски в касационното производство, възлизащи на 383 лв. По отношение на разноските, направени във въззивното производство, произнасяне не е извършено. </w:t>
        <w:tab/>
        <w:br/>
        <w:tab/>
        <w:t xml:space="preserve"/>
        <w:tab/>
        <w:br/>
        <w:tab/>
        <w:t xml:space="preserve">Предявената молба за изменение на решението в частта за разноските касае именно разноските, направени във въззивната инстанция. Установява се, че във въззивното производство молителят - ответник по иска и по въззивната жалба е направил разноски за адвокатско възнаграждение в размер на 300 лв. Предмет на въззивната жалба, съответно на въззивното производство, е било отхвърлянето на искането на ищцата за предаване на владението върху двата спорни имота изцяло. Въззивният съд е уважил жалбата й само за притежаваната от нея 1/3 ид. ч. от правото на собственост и е присъдил разноски и на двете страни според уважената, съответно отхвърлената част на иска. На въззиваемия Т. В. са присъдени 533, 33лв. от общо направени 800лв. разноски за двете инстанции (500лв. за първата и 300лв. за втората), т. е. 2/3 от тях. </w:t>
        <w:tab/>
        <w:br/>
        <w:tab/>
        <w:t xml:space="preserve"/>
        <w:tab/>
        <w:br/>
        <w:tab/>
        <w:t xml:space="preserve"> С касационното решение е отменено въззивното решение в уважената част досежно предаването на владението върху 1/3 ид. ч. от имотите. При този окончателен изход на спора молителят има право на всички разноски, направени във въззивното производство. При отчитане на вече присъдената сума от 533, 33лв., която включва и 2/3 от разноските пред въззивния съд, то следва с настоящето определение да се присъди останалата 1/3 от 300 лв. или 100 лв. В този смисъл следва да се измени постановеното решение.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ІІ г. о.,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ИЗМЕНЯ решение № 50 от 21.06.2022г. по гр. д. № 1666/2021г. на Върховния касационен съд, Второ гражданско отделение, в частта за разноските като:</w:t>
        <w:tab/>
        <w:br/>
        <w:tab/>
        <w:t xml:space="preserve"/>
        <w:tab/>
        <w:br/>
        <w:tab/>
        <w:t xml:space="preserve">ОСЪЖДА И. Д. С., ЕГН [ЕГН], от [населено място], [община], [улица] да заплати на Т. Б. В., ЕГН [ЕГН], от [населено място], [община], ул. [улица] още сумата 100(сто) лв. разноски по делото, направени във въззивната инстанция.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