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№3965/27.03.2018 по адм. д. №420/2017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касационната жалба на М. Л. В. от [населено място] против решение № 6973 от 10.11.2016 г. постановено по адм. д. № 10885/2015 г. по описа на Административен съд София - град, с което е отхвърлена жалбата му срещу Заповед за прилагане на принудителна административна мярка № 132767 от 05.03.2010 г. на Началник отдел „Пътна полиция” при СДВР. Изложени са съображения за неправилност на обжалвания съдебен акт поради допуснати нарушения на материалния закон и съществени нарушения на съдопроизводствените правила отм. енителни основания по чл. 209, т. 3 АПК. Иска се отмяната му и постановяването на друго решение, с което оспореният административен акт бъде отменен като незаконосъобразен. Претендират се разноски. </w:t>
        <w:tab/>
        <w:br/>
        <w:tab/>
        <w:t xml:space="preserve">Ответникът - Началник отдел „Пътна полиция” при СДВР,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на касатора, Върховният административен съд, състав на седмо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основателна по следните съображения: </w:t>
        <w:tab/>
        <w:br/>
        <w:tab/>
        <w:t xml:space="preserve">С обжалваното решение Административен съд София - град е отхвърлил жалбата на М. Л. В. от [населено място] срещу Заповед за прилагане на принудителна административна мярка № 132767 от 05.03.2010 г. на Началник отдел „Пътна полиция” при СДВР, с която на основание чл. 171, т. 4 от Закон за движение по пътищата (ЗДвП) е приложена принудителна административна мярка „Временно отнемане на свидетелството за управление на Моторно превозно средство поради неизпълнение на задължението по чл. 157, ал. 4 ЗДвП. </w:t>
        <w:tab/>
        <w:br/>
        <w:tab/>
        <w:t xml:space="preserve">За да постанови този резултат, първоинстанционният съд е приел от фактическа и правна страна следното: </w:t>
        <w:tab/>
        <w:br/>
        <w:tab/>
        <w:t xml:space="preserve">На жалбоподателя в периода 2003 г. - 2011 г. са издадени 17 бр. наказателни постановления, в т. ч. и НП № 39607/21.04.2004 г., влязло в сила на 27.05.2004 г., с което са отнети 10 контролни точки, НП № 10896/09.02.2005 г., влязло в сила на 25.03.2005 г., с което са отнети 2 контролни точки, НП № 561/11.02.2005 г., влязло в сила на 30.10.2007 г., с което са отнети 10 контролни точки, НП № 161971/10.01.2006 г., влязло в сила на 16.08.2006 г., с което са отнети 10 контролни точки и НП № 132767/18.10.2006 г., влязло в сила на 15.12.2006 г., с което са отнети 10 контролни точки. </w:t>
        <w:tab/>
        <w:br/>
        <w:tab/>
        <w:t xml:space="preserve">След извършена справка от административният орган е установено, че на основание чл. 4 от Наредба № І-139/2002 г. за определяне на първоначалния максимален размер на контролните точки на водач на МПС и нарушенията за които се отнемат, на М. Л. В. са били отнети 45 контролни точки със посочените по-горе влезли в сила НП. </w:t>
        <w:tab/>
        <w:br/>
        <w:tab/>
        <w:t xml:space="preserve">В тази връзка е издадена Заповед за прилагане на принудителна административна мярка по чл. 171, т. 4 от ЗДвП № 132767/ 05.03.2010 г., с която на лицето е иззето свидетелството за управление на МПС поради неизпълнение на задължението по чл. 157, ал. 4 от ЗДвП. </w:t>
        <w:tab/>
        <w:br/>
        <w:tab/>
        <w:t xml:space="preserve">По делото е представено единствено НП № 132767/18.10.2006 г., както и протокол № 4332р-3086/2015 г. за унищожаване на останалите НП. Други доказателства не са ангажирани от страните по делото. </w:t>
        <w:tab/>
        <w:br/>
        <w:tab/>
        <w:t xml:space="preserve">Въз основа на така установеното е издадена оспорваната заповед. </w:t>
        <w:tab/>
        <w:br/>
        <w:tab/>
        <w:t xml:space="preserve">За да отхвърли жалбата съдът е обосновал извод за законосъобразност на обжалваната заповед, като издадена от компетентен орган, в предвидената от закона форма, без допуснати нарушения на административнопроизводствените правила и в съответствие с материалния закон. Съдът е приел за неоснователно възражението на жалбаподатела за изтекла погасителна давност на изпълнителното основание в заповедта, съгласно разпоредбата на чл. 285 от АПК тъй като обжалваната заповед е връчена на лицето по реда на АПК до 12.10.2015 г., с оглед на което същата не е влязла в законна сила и към настоящия момент не са налице предпоставките на чл. 285 от АПК. Времето от юридическата изпълнимост до фактическото изпълнение на приложената ПАМ е ирелевантно. </w:t>
        <w:tab/>
        <w:br/>
        <w:tab/>
        <w:t xml:space="preserve">След анализ на доказателствата по делото съдът е приел, че са налице законовите основания за прилагане на ПАМ по реда на чл. 157, ал. 4, във вр. с чл. 171, ал. 4 от ЗДвП в резултат на влезли в сила наказателни постановления. </w:t>
        <w:tab/>
        <w:br/>
        <w:tab/>
        <w:t xml:space="preserve">Изпълнението на наложените с влезли в сила НП административни наказания е неотносимо към заповедта по чл. 171, т. 4 ЗДвП. Отнемането на контролните точки става автоматично с влизане в сила на съответното НП, а възстановяването им се извършва по реда, предвиден в чл. 158 ЗДвП и Наредба № I-13 от 12.02.2003 г. (отм., но в сила към датата на издаване на заповедта). Цитираната нормативна уредба предполага нарочна процедура за възстановяване на отнети контролни точки, по отношение на които институтът на погасителната давност по ЗАНН е неотносим. Самото отнемане на контролните точки не съставлява административнонаказателна санкция и не се подчинява на режима на ЗАНН. </w:t>
        <w:tab/>
        <w:br/>
        <w:tab/>
        <w:t xml:space="preserve">Обжалваното съдебно решение е валидно и допустимо, но неправилно. </w:t>
        <w:tab/>
        <w:br/>
        <w:tab/>
        <w:t xml:space="preserve">Правно основание за издаване на оспорения пред административния съд индивидуален административен акт е нормата на чл. 171, т. 4 ЗДвП, съгласно която, на водач, на когото са отнети всички контролни точки и е изгубил правоспособността си, но не е върнал свидетелството си за правоуправление (задължение по чл. 157, ал. 4 от закона), се прилага принудителна административна мярка изземване на свидетелството за управление на моторно превозно средство. Съгласно чл. 157, ал. 1 от ЗДвП (в приложимата редакция преди доп. - ДВ, бр. 101 от 2016 г., в сила от 1.07.2017 г.), контролните точки служат за отчет на извършените от водача нарушения, като на основание чл. 2, ал. 1 от Наредба № Із-1959 от 27.12.2007 г. за определяне на първоначалния максимален размер на контролните точки на водач на моторно превозно средство, условията и реда за отнемането им и списъка на нарушенията на правилата за движение по пътищата, за които се отнемат отм. , първоначалният максимален размер на контролните точки за отчет на извършените нарушения на правилата за движение по пътищата от водачите на моторни превозни средства е 39. Отнемането на контролни точки по образуваните преди влизане в сила на сега действащата наредба административнонаказателни преписки се извършва по реда на Наредба № Із-1959 от 27.12.2007 г. - пар. 2 от ПЗР на Наредба № Із-2539 от 17 декември 2012 г. </w:t>
        <w:tab/>
        <w:br/>
        <w:tab/>
        <w:t xml:space="preserve">В обжалваната в настоящото производство заповед са изписани 6 броя наказателни постановления, въз основа на които на водача са отнети 45 контролни точки. </w:t>
        <w:tab/>
        <w:br/>
        <w:tab/>
        <w:t xml:space="preserve">Като доказателство по делото е представено и прието само Наказателно постановление № 132767/18.10.2006 г., като последица от което са отнети на касатора 10 контролни точки. Посочено НП е с отбелязване, че е влязло в сила на 15.12.2016 г. и е връчено по реда на чл. 58, ал. 2 от ЗАНН (ЗАКОН ЗА АДМИНИСТРАТИВНИТЕ НАРУШЕНИЯ И НАКАЗАНИЯ). </w:t>
        <w:tab/>
        <w:br/>
        <w:tab/>
        <w:t xml:space="preserve">Административният орган не представя като доказателства по делото останалите 5 броя НП, изписани в обжалваната заповед. Неправилно АССГ е приел, че "не е необходимо представянето на всички описани в оспорената заповед НП". След като жалбоподателят оспорва фактическите констатации по обжалваната заповед, в тежест на органа е да докаже фактите по спора. Релевантните в случая факти са следните: срещу В. са издадени НП, които са влезли в сила, последица от тези НП са отнетите контролни точки на водача, като сборът на отнетите контролни точки по НП обосновава извод за изчерпване на нормативно определените такива за водача. </w:t>
        <w:tab/>
        <w:br/>
        <w:tab/>
        <w:t xml:space="preserve">В случая, органът не доказва чрез надлежно представяне като доказателства по делото, факта на издаване срещу касатора на описаните в заповедта НП. Представените по делото доказателства за физическото унищожаване на НП, не променя този правен извод. </w:t>
        <w:tab/>
        <w:br/>
        <w:tab/>
        <w:t xml:space="preserve">Касационната инстанция приема, че представената по делото справка картон на водача, която е без дата и подпис на издателя, установява единствено факта на вписването на определени факти в информационната система. Налице е само едно твърдение на ответника, че посочените НП са издадени и влезли в сила, както и че като последица от тях са отнети определени контролни точки. </w:t>
        <w:tab/>
        <w:br/>
        <w:tab/>
        <w:t xml:space="preserve">Тези факти е напълно възможно да са осъществени, но за да бъдат приети от съда за надлежно доказани е необходимо да бъдат доказани с относими и допустими от закона доказателствени средства. /В този смисъл Решение № 11706/25.09.2012 г. на ВАС по адм. д. № 4169/2012 г., Решение № 10354 от 7.10.2015 г. на ВАС по адм. д. № 5471/2015 г., VII о., Решение № 1970 от 22.02.2016 г. на ВАС по адм. д. № 13595/2015 г., VII о. и др./. </w:t>
        <w:tab/>
        <w:br/>
        <w:tab/>
        <w:t xml:space="preserve">По делото няма доказателства, от които по безспорен начин да се установи както съдържанието на постановленията, така и фактът на надлежното им връчване. </w:t>
        <w:tab/>
        <w:br/>
        <w:tab/>
        <w:t xml:space="preserve">Твърдението на ответника, че нормативно определеният му срок за съхранение на административно-наказателните преписки е изтекъл и поради това не може да представи като доказателства по делото наказателните постановления, не съответства на нормативната уредба и не може да доведе до дерогиране на установените в процесуалния закон допустими доказателствени средства за установяване на факта на съобщаване. </w:t>
        <w:tab/>
        <w:br/>
        <w:tab/>
        <w:t xml:space="preserve">Към датата на издаване на наказателните постановления, както и към датата на тяхното унищожаване, в сила е Наредба № I-157 от 1.10.2002 г. за условията и реда за издаване на свидетелства за управление на моторни превозни средства, отчета на водачите и тяхната дисциплина (Наредба № I-157). Съгласно чл. 30, ал. 3 от нея, наказателните постановления, в които наред с наложеното наказание е постановено и отнемане на контролни точки, се съхраняват до възстановяване на отнетите контролни точки, но не по-малко от пет години. По делото няма доказателства за възстановяване на контролните точки на лицето. Щом като контролните точки не са били възстановени на касатора, е налице задължение на органа да съхранява наказателните постановления и преписките по тях. Неизпълнението на това негово задължение лишава съда от възможността да установи надлежно релевантните факти относно съдържанието на НП, неговото връчване и правните последици. В тази насока е и константната практика на VII-мо отделение на Върховен административен съд. </w:t>
        <w:tab/>
        <w:br/>
        <w:tab/>
        <w:t xml:space="preserve">Предвид изложеното, обжалваното съдебно решение като неправилно следва да се отмени, като вместо него се постанови друго, с което да се отмени обжалваната заповед като незаконосъобразна, поради недоказаност на елементите от фактическия състав на наложената мярка, чието доказване е следвало да се осъществи от органа при указана от съда тежест на доказване. </w:t>
        <w:tab/>
        <w:br/>
        <w:tab/>
        <w:t xml:space="preserve">Предвид изхода на делото, на М. Л. В. от [населено място] следва да се присъдят направените в настоящото производството разноски в размер на 5 лв. платена държавна такса, по делото не са представени доказателства за договорено и платено адвокатско възнаграждение. </w:t>
        <w:tab/>
        <w:br/>
        <w:tab/>
        <w:t xml:space="preserve">Воден от горното и на основание чл. 221, ал. 2, предл. 1-во от АПК, Върховният административен съд, състав на седмо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6973 от 10.11.2016 г., постановено по адм. д. № 10885/2015 г. по описа на Административен съд София – град, вместо което ПОСТАНОВЯВА: </w:t>
        <w:tab/>
        <w:br/>
        <w:tab/>
        <w:t xml:space="preserve">ОТМЕНЯ Заповед за прилагане на принудителна административна мярка № 132767/05.03.2010 г. на Началника на отдел „Пътна полиция” при Столична дирекция на вътрешните работи. </w:t>
        <w:tab/>
        <w:br/>
        <w:tab/>
        <w:t xml:space="preserve">ОСЪЖДА Столична дирекция на вътрешните работи да заплати на М. Л. В. от [населено място] сумата от 5 (пет) лева, представляваща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