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13.10.2016 по конст. д. № 4/2016 на Конституционен съд на РБ, докладвано от Борис Велчев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№5</w:t>
        <w:tab/>
        <w:br/>
        <w:tab/>
        <w:t xml:space="preserve">София, 13 октомври 2016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Борис Велчев</w:t>
        <w:tab/>
        <w:br/>
        <w:tab/>
        <w:t xml:space="preserve">Членове:</w:t>
        <w:tab/>
        <w:br/>
        <w:tab/>
        <w:t xml:space="preserve"> при участието на секретар-протоколиста Силвия Василева разгледа в закрито заседание на 13 октомври 2016 г. конституционно дело № 4/2016 г., докладвано от съдията Борис Велчев.</w:t>
        <w:tab/>
        <w:br/>
        <w:tab/>
        <w:t xml:space="preserve">С Определение от 5 април 2016 г. Конституционният съд е допуснал за разглеждане по същество к. д. № 4 от 2016 г., образувано на 22.03.2016 година по искане на състав на Върховния административен съд (ВАС). Предмет на контрола за конституционосъобразност е разпоредбата на чл. 230, ал. 1 от Закона за съдебната власт (ЗСВ).</w:t>
        <w:tab/>
        <w:br/>
        <w:tab/>
        <w:t xml:space="preserve">С Определение от 2 юни 2016 г. по к. д. № 6 от 2016 г. Конституционният съд е присъединил към к. д. № 4 от 2016 г. част от искане на Пленума на Върховния касационен съд за установяване на противоконституционност на чл. 230, ал. 2, ал. 3 и ал. 4 ЗСВ. В резултат от присъединяването, предмет на к. д. № 4 е чл. 230 ЗСВ в неговата цялост.</w:t>
        <w:tab/>
        <w:br/>
        <w:tab/>
        <w:t xml:space="preserve">В бр. 62 на Държавен вестник от 2016 г. е обнародван Закон за изменение и допълнение на ЗСВ, в Пар. 127 на който разпоредбата на чл. 230 ЗСВ е променена. От четирите алинеи, съставляващи чл. 230 ЗСВ, изцяло непроменена е единствено ал. 4.</w:t>
        <w:tab/>
        <w:br/>
        <w:tab/>
        <w:t xml:space="preserve">Промяната в оспорените разпоредби на чл. 230, ал. 1-3 ЗСВ изисква производството по к. д. № 4 от 2016 г. по отношение на тях да бъде прекратено.</w:t>
        <w:tab/>
        <w:br/>
        <w:tab/>
        <w:t xml:space="preserve">Този извод се отнася и до разпоредбата на чл. 230, ал. 4 ЗСВ. В искането на ВКС тя изрично е оспорена не самостоятелно, а „във връзка с чл. 230, ал. 1 и ал. 2 ЗСВ". Изменението в тези две разпоредби не позволява Конституционният съд да се произнесе в рамките на така направеното искане. В допълнение към това съдът отбелязва, че предметът на делото е цялата разпоредба на чл. 230 ЗСВ. Отделните алинеи са във връзка една с друга, поради което разкъсването им би довело до това Конституционният съд на практика да се самосезира само за чл. 230, ал. 4 ЗСВ.</w:t>
        <w:tab/>
        <w:br/>
        <w:tab/>
        <w:t xml:space="preserve">Прекратяването на делото по посочените съображения не ограничава възможността чл. 230 ЗСВ с промененото му съдържание или отделни негови алинеи да бъдат повторно подложени на контрол за конституционосъобразност, ако някой от субектите по чл. 150 от Конституцията направи искане за това.</w:t>
        <w:tab/>
        <w:br/>
        <w:tab/>
        <w:t xml:space="preserve">Предвид изложеното, Конституционният съд</w:t>
        <w:tab/>
        <w:br/>
        <w:tab/>
        <w:t xml:space="preserve"> ОПРЕДЕЛИ:</w:t>
        <w:tab/>
        <w:br/>
        <w:tab/>
        <w:t xml:space="preserve">Отклонява искането на тричленен състав на ВАС за обявяване на противоконституционност на чл. 230, ал. 1 от Закона за съдебната власт и искането на Пленума на ВКС за обявяване на противоконституционност на чл. 230, ал. 2, ал. 3 и ал. 4 от Закона за съдебната власт.</w:t>
        <w:tab/>
        <w:br/>
        <w:tab/>
        <w:t xml:space="preserve">Прекратява производството по к. д. № 4 от 2016 г.</w:t>
        <w:tab/>
        <w:br/>
        <w:tab/>
        <w:t xml:space="preserve">Връща искането на тричленен състав на ВАС заедно с адм. дело № 2106/2016 г.</w:t>
        <w:tab/>
        <w:br/>
        <w:tab/>
        <w:t xml:space="preserve">Определението е подписано с особено мнение от съдиите Борис Велчев, Стефка Стоева и Георги Ангелов.</w:t>
        <w:tab/>
        <w:br/>
        <w:tab/>
        <w:t xml:space="preserve">Председател: Борис Велчев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