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№368/06.02.2026 по търг. д. №2272/2024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368</w:t>
        <w:tab/>
        <w:br/>
        <w:tab/>
        <w:t xml:space="preserve"/>
        <w:tab/>
        <w:br/>
        <w:tab/>
        <w:t xml:space="preserve">гр.София, 06.02.2026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щести февруари,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като разгледа докладваното от съдия Арнаучкова т. д. № 2272 по описа на ВКС за 2024г.,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молба, вх.№1521/26.01.2026г., от „Евро Интегра Консулт“ ЕООД, Украйна, представлявано от директора - А. Е. Х. (извл. от Единнния държавен регистър на юридическите лица, едноличните търговци и гражданските сдружения към 11.12.2025г.), с искане за прилагане на последиците по чл. 129, ал. 3 ГПК, поради настъпила на 25.12.2025г. процесуална преклузия за изпълнение от ищеца на указанията за представяне на платежен документ за внесена ДТ за образуване на производството, и за отмяна на определение № 202/22.10.2026г.</w:t>
        <w:tab/>
        <w:br/>
        <w:tab/>
        <w:t xml:space="preserve"/>
        <w:tab/>
        <w:br/>
        <w:tab/>
        <w:t xml:space="preserve">Постъпила е и молба, вх.№ 2336/05.02.2026г., от [община], с която прилага платежен документ за внасяне на сумата 1533.88 евро по сметката на ВКС, която е удостоверено от служител от счетоводния отдел да е налична по сметката на ВКС за ДТ, и моли да бъде даден ход на делото. Прави искане за спиране изпълнението на арбитражно решение № 1 от 05.06.2024г. по арб. д.№ 3/2024г. на арбитър ad hoc Ю. С., на осн. чл. 48, ал. 4, изр. 2 ЗА - без внасяне на обезпечение, основано на твърдения и доводи, че арбитражното решение, само по себе си, е достатъчно убедително доказателство за своята нищожност.</w:t>
        <w:tab/>
        <w:br/>
        <w:tab/>
        <w:t xml:space="preserve"/>
        <w:tab/>
        <w:br/>
        <w:tab/>
        <w:t xml:space="preserve">По молбата на ответника: </w:t>
        <w:tab/>
        <w:br/>
        <w:tab/>
        <w:t xml:space="preserve"/>
        <w:tab/>
        <w:br/>
        <w:tab/>
        <w:t xml:space="preserve">Настоящият състав намира, че липсва основание на ревизиране на приетото в постановеното по делото определение № 202/22.01.2026г. относно размера на дължимата ДТ за образуване на производството по предявените искове по чл. 47 ЗА - 1533, 88 евро (с левова равностойност 3000лв.), съгласно чл. 48, ал. 5 ЗА вр. чл. 18, ал. 4 от Тарифата за държавните такси, които се събират от съдилищата по ГПК (ДВ, бр. 99/2025г.) В случая се касае до нов гражданскопроцесуален закон, който се прилага незабавно и спрямо висящите производства, каквото е настоящото. Ето защо исканията в молбата на „Евро интегра консулт“ ЕООД за отмяна на определение № 202/22.01.2026г. и за прекратяване на производството по делото се оставят без уважение</w:t>
        <w:tab/>
        <w:br/>
        <w:tab/>
        <w:t xml:space="preserve"/>
        <w:tab/>
        <w:br/>
        <w:tab/>
        <w:t xml:space="preserve">По молбата на ищеца: </w:t>
        <w:tab/>
        <w:br/>
        <w:tab/>
        <w:t xml:space="preserve"/>
        <w:tab/>
        <w:br/>
        <w:tab/>
        <w:t xml:space="preserve">С нея са изпълнени указанията за внасяне на дължимата ДТ.</w:t>
        <w:tab/>
        <w:br/>
        <w:tab/>
        <w:t xml:space="preserve"/>
        <w:tab/>
        <w:br/>
        <w:tab/>
        <w:t xml:space="preserve">Съгласно чл. 48, ал. 4, изречение второ от Закона за арбитража –в сила от 01.08.2025г. (ДВ бр. 63/2025г.), ВКС може да спре изпълнението на арбитражно решение и без обезпечение, когато са налице убедителни писмени доказателства за наличието на съответните основания за отмяна, съответно-за нищожност на арбитражното решение.</w:t>
        <w:tab/>
        <w:br/>
        <w:tab/>
        <w:t xml:space="preserve"/>
        <w:tab/>
        <w:br/>
        <w:tab/>
        <w:t xml:space="preserve">Преценявайки предмета на арбитражния спор и произнасянето по него, установими от цялостното съдържание на арбитражното решение на арбитъра ad hoc, настоящият състав счита, че са налице уредените в чл. 48, ал. 4, изречение второ от Закона за арбитража предпоставки за допускане на спиране на изпълнението на атакуваното арбитражно решение без внасяне на обезпечение от страна на ищеца.</w:t>
        <w:tab/>
        <w:br/>
        <w:tab/>
        <w:t xml:space="preserve"/>
        <w:tab/>
        <w:br/>
        <w:tab/>
        <w:t xml:space="preserve">Мотивиран от горното, съставът на I т. о.: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молба, вх.№1521/26.01.2026г., на „Евро Интегра Консулт“ ЕООД, Украйна, представлявано от директора - А. Е. Х. за отмяна на постановеното по делото определение № 202/22.01.2026г. и за прекратяване на производството по т. д. № 2272/2024г. на ВКС, І т. о.</w:t>
        <w:tab/>
        <w:br/>
        <w:tab/>
        <w:t xml:space="preserve"/>
        <w:tab/>
        <w:br/>
        <w:tab/>
        <w:t xml:space="preserve">Спира изпълнението на арбитражно решение № 1 от 05.06.2024г. по арб. д.№ 3/2024г. на арбитър ad hoc Ю. С..</w:t>
        <w:tab/>
        <w:br/>
        <w:tab/>
        <w:t xml:space="preserve"/>
        <w:tab/>
        <w:br/>
        <w:tab/>
        <w:t xml:space="preserve">Да се издаде незабавно препис от определението за спиране на молителя [община].</w:t>
        <w:tab/>
        <w:br/>
        <w:tab/>
        <w:t xml:space="preserve"/>
        <w:tab/>
        <w:br/>
        <w:tab/>
        <w:t xml:space="preserve">Да се изпратят преписи от исковата молба на първите двама ответници с указания.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