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№171/16.07.2013 по гр. д. №904/2012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904/2012 година, за да се произнесе взе пред вид следното:</w:t>
        <w:tab/>
        <w:br/>
        <w:tab/>
        <w:t xml:space="preserve"> </w:t>
        <w:tab/>
        <w:br/>
        <w:tab/>
        <w:t xml:space="preserve">Постъпила е молба от [фирма] [населено място], с която се иска на основание чл. 248 ГПК изменение на решение № 61 от 26.03.2013г. по гр. дело № 904/2012 г. на Върховен касационен съд в частта за съдебните разноски. Твърди се, че неправилно към съдебните разноските за касационната инстанция са присъдени 160 лв. адвокатско възнаграждение по подадена частна жалба, която с обжалваното решение е приета за неоснователна. Счита, че съдебните разноски за касационната инстанция са в размер на 1000 лв. и те следва да се присъдят по компенсация.</w:t>
        <w:tab/>
        <w:br/>
        <w:tab/>
        <w:t xml:space="preserve"> </w:t>
        <w:tab/>
        <w:br/>
        <w:tab/>
        <w:t xml:space="preserve">Ответницата Ж. А. Ц. чрез адвокат В. в писмен отговор оспорва молбата поради липса на правен интерес, тъй като жалбоподателят е изплатил присъдените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разгледа молбата намира следното:</w:t>
        <w:tab/>
        <w:br/>
        <w:tab/>
        <w:t xml:space="preserve"> </w:t>
        <w:tab/>
        <w:br/>
        <w:tab/>
        <w:t xml:space="preserve">С решение № 61 от 26.03.2013 г. жалбоподателят е осъден да заплати на Ж. А. Ц. на основание чл. 225, ал. 1 КТ обезщетение за оставане без работа поради незаконно уволнение в размер на още 1325 лв. към присъдените с въззивното решение 5575 лв. или общо 6900 лв. за периода 01.05.2010 г. - 01.11.2010г. със законна лихва от предявяване на исковата молба 31.05.2010 г. и съдебни разноски за касационното производство в размер на 1528 лв., съразмерно с уважената част на иска.</w:t>
        <w:tab/>
        <w:br/>
        <w:tab/>
        <w:t xml:space="preserve"> </w:t>
        <w:tab/>
        <w:br/>
        <w:tab/>
        <w:t xml:space="preserve">Пред касационната инстанция ищцата е направени съдебни разноски общо в размер на 1160 лв., от които 160 лв. за изготвяне на частна касационна жалба против въззивно определение от 06.06.2012 г. и 1000 лв., от които 500 лв. за изготвяне на касационна жалба и изложение за допускане на касационно обжалване и 500 лв. за процесуално представителство. Частната жалба е приета за неоснователна, видно от мотивите на решението по чл. 290 ГПК и съдебните разноски от 160 лв. адвокатско възнаграждение следва да останат в тежест на страната, която ги е направила. От направените от ищцата съдебни разноски по касационната жалба в размер на 1000 лв., ответникът ще следва да заплати 803, 62 лв., съразмерно с уважената част на иска от касационния съд, в който смисъл следва да се допусне изменение решението на съда от 26.03.2013 г. в частта за разноските.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ИЗМЕНЯВА решение № 61 от 26.03.2013 г. по гр. дело № 904/2012 г. на Върховен касационен съд в частта за съдебните разноски като ОСЪЖДА [фирма] [населено място] да заплати на Ж. А. Ц. съдебни разноски за касационното производство в размер на 803, 62 лв., съразмерно с уважената част на иска.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