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№119/07.06.2017 по търг. д. №1508/2016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Е№ 119</w:t>
        <w:tab/>
        <w:br/>
        <w:tab/>
        <w:t xml:space="preserve"> </w:t>
        <w:tab/>
        <w:br/>
        <w:tab/>
        <w:t xml:space="preserve"> [населено място], 07.06.2017 г.ВЪРХОВНИЯТ КАСАЦИОНЕН СЪД, Търговска колегия, Първо отделение в закрито заседание на първи юни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1508/2016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ГПК</w:t>
        <w:tab/>
        <w:br/>
        <w:tab/>
        <w:t xml:space="preserve"> </w:t>
        <w:tab/>
        <w:br/>
        <w:tab/>
        <w:t xml:space="preserve"> С молба вх. № 1512/7.03.2017г. [фирма], представлявано от Е. Н., уточнена с молба №1888/21.03.2017г., е направено искане от ВКС, ТК да допълни определение № 41/26.01.2017г., постановено по делото, като касационната инстанция се произнесе по поставения в Изложението по чл. 284, ал. 3, т. 1 ГПК въпрос „Има ли процесуално задължение въззивният съд да разгледа и обсъди всички възражения и въпроси посочени във въззивната жалба”. В двете молби се поддържа, че ако ВКС откаже да допълни определението си, то искането да се счита за молба за отмяна на определението.</w:t>
        <w:tab/>
        <w:br/>
        <w:tab/>
        <w:t xml:space="preserve"> </w:t>
        <w:tab/>
        <w:br/>
        <w:tab/>
        <w:t xml:space="preserve"> В едноседмичен срок, считано от връчване на молба вх. № 1522/2017г., не е постъпило становище от ЗК „Калето” в ликвидация.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 за да се произнесе по постъпилите молби, приема следното:</w:t>
        <w:tab/>
        <w:br/>
        <w:tab/>
        <w:t xml:space="preserve"> </w:t>
        <w:tab/>
        <w:br/>
        <w:tab/>
        <w:t xml:space="preserve"> С определение № 41/26.01.2017г., постановено по т. д. № 1508/2016г. Върховният касационен съд, ТК, първи състав не е допуснал до касационно обжалване решение №23/22.01.2016г., постановено по в. т.дело № 594/2015 г. на Варненския апелативен съд, търговско отделение. С постановяване на определението по чл. 288 ГПК въззивното решение на Варненския апелативен съд е влязло в сила, съгласно разпоредбата на чл. 296, т. 3 ГПК. </w:t>
        <w:tab/>
        <w:br/>
        <w:tab/>
        <w:t xml:space="preserve"> </w:t>
        <w:tab/>
        <w:br/>
        <w:tab/>
        <w:t xml:space="preserve"> Молбата за допълване на определението е неоснователна. Настоящият състав на ВКС, ТК се е произнесъл с определението си по поставения в Изложението по чл. 284, ал. 3, т. 1 ГПК под №1 процесуалноправен въпрос, като са изложени конкретни съображения за отсъствие на предпоставките на чл. 280, ал. 1, т. 1 ГПК за допускане на въззивното решение до касационно обжалване по този въпрос. Становището на жалбоподателя, че са налице основания за допускане на касационно обжалване, не обвързва ВКС.</w:t>
        <w:tab/>
        <w:br/>
        <w:tab/>
        <w:t xml:space="preserve"> </w:t>
        <w:tab/>
        <w:br/>
        <w:tab/>
        <w:t xml:space="preserve"> Водим от горното ВКС, ТК, състав на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 вх. № 1888/21.03.2017г. на [фирма] за допълване на определение № 41/26.01.2017г., постановено по т. д. № 1508/2016г. на Върховния касационен съд, ТК, първи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След влизане в сила на определението, делото да се изпрати на Добричкия окръжен съд за администриране на молба № 1888/21.05.2017г. като молба за отмяна по чл. 303 ГПК.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