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№5537/29.11.2024 по гр. д. №2772/2023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5537</w:t>
        <w:tab/>
        <w:br/>
        <w:tab/>
        <w:t xml:space="preserve"/>
        <w:tab/>
        <w:br/>
        <w:tab/>
        <w:t xml:space="preserve">гр. София, 29.11.2024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2772/2023 г.,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1083 от 12.05.2023 г. по ч. гр. д. № 1979/2023 г. на ВКС, І г. о. по молба на „Стамови 2016“ ООД, подадена чрез процесуалния представител адвокат С. П., е спряно изпълнението в хипотезата на чл. 282, ал. 2, т. 1 ГПК на невлязлото в сила въззивно решение № 82 от 13.03.2023 г. по в. гр. д. № 440/2022 г. на Окръжен съд – Монтана в частта, с която „Стамови 2016“ ООД е осъдено на основание чл. 93 ЗС да заплати на К. Л. Е. сумата от 11 129,67 лева, ведно със законната лихва върху главницата от завеждане на иска /25.05.2021 г./ до окончателното плащане.</w:t>
        <w:tab/>
        <w:br/>
        <w:tab/>
        <w:t xml:space="preserve"/>
        <w:tab/>
        <w:br/>
        <w:tab/>
        <w:t xml:space="preserve">С определение № 2990 от 13.06.2024 г. по гр. д. № 2772/2023 г. на ВКС, II г. о. в производството по чл. 288 ГПК не е допуснато до касационно обжалване въззивно решение № 82 от 13.03.2023 г. по в. гр. д. № 440/2022 г. на Окръжен съд - Монтана и същото е влязло в законна сила.</w:t>
        <w:tab/>
        <w:br/>
        <w:tab/>
        <w:t xml:space="preserve"/>
        <w:tab/>
        <w:br/>
        <w:tab/>
        <w:t xml:space="preserve">С молба вх. № 15553/16.09.2024 г. „Стамови 2016“ ООД е поискало освобождаване на внесената от него гаранция за спиране изпълнението на въззивното решение в размер на 11 129,67 лева. Посочил е банкова сметка, по която сумата да бъде преведена.</w:t>
        <w:tab/>
        <w:br/>
        <w:tab/>
        <w:t xml:space="preserve"/>
        <w:tab/>
        <w:br/>
        <w:tab/>
        <w:t xml:space="preserve">Ответникът К. Л. Е. не изразява становище в указания срок по така подадената молба.</w:t>
        <w:tab/>
        <w:br/>
        <w:tab/>
        <w:t xml:space="preserve"/>
        <w:tab/>
        <w:br/>
        <w:tab/>
        <w:t xml:space="preserve">Молителят е представил платежно нареждане от 12.09.2024г. при Уникредит Булбанк за превод от „Стамови 2016“ ООД в полза на К. Л. Е. на сумата 11 129,67 лева – „главница по решение №82/2023г. по гр. д.№ 440/2023г. на ОС-Монтана“. С оглед изложеното, наличната по сметка на ВКС сума от 11 129,67 лева, представляваща обезпечение по чл. 282, ал. 2, т. 1 ГПК по ч. гр. д. № 1979/2023 г. на ВКС, І г. о., трябва да бъде освободена и да се преведе по банков път по посочената от молителя банкова сметка.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внесеното на 24.04.2023 г. по сметка на Върховния касационен съд от „Стамови 2016“, гр. Вълчедръм, обезпечение за спиране на въззивно решение № 82 от 13.03.2023 г. по в. гр. д. № 440/2022 г. Окръжен съд - Монтана, в размер на 11 129, 67 лева /единадесет хиляди сто двадесет и девет лева и шестдесет и седем стотинки/, която сума да се преведе на посочената в молба вх. № 15553/16.09.2024 г. банкова сметка в „Централна кооперативна банка“ АД - IBAN ******* с титуляр “Стамови 2016“ ООД.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