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№5643/15.05.2020 по адм. д. №966/2019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жалба на адв.Г.Д, в качеството му на процесуален представител на П.К, директор на ОУ „Н. Й. В“, срещу решение № 953 от 08.10.2018 г. по адм. дело № 702 по описа за 2018 г. на административен съд - София област. С него е отхвърлена жалбата й срещу решение № 204/17.05.2018 г. по преписка № 195/2017 г. на Комисията за защита от дискриминация (КЗД). </w:t>
        <w:tab/>
        <w:br/>
        <w:tab/>
        <w:t xml:space="preserve">В касационната жалба са развити доводи за неправилност на обжалваното решение като постановено в нарушение на материалния закон и необоснованост, което съставлява отменително касационно основание по чл. 209, т. 3 от АПК. Иска се отмяна на решението и постановяване на друго по съществото на спора с уважаване на жалбата. Не претендира присъждане на съдебни разноски. </w:t>
        <w:tab/>
        <w:br/>
        <w:tab/>
        <w:t xml:space="preserve">Ответната страна по касационната жалба - Комисията за защита от дискриминация не изразява становище по нея. Депозирана е писмена защита след проведеното открито съдебно заседание. </w:t>
        <w:tab/>
        <w:br/>
        <w:tab/>
        <w:t xml:space="preserve">Ответната страна по касационната жалба - С.И оспорва същата като неоснователна чрез процесуалния представител адв.А.И. Не претендира присъждане на съдебни разноски.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след като прецени допустимостта на касационната жалба и наведеното отменително основание, и с оглед на чл. 218 от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 като подадена в срок и от надлежна страна, а разгледана по същество е неоснователна. </w:t>
        <w:tab/>
        <w:br/>
        <w:tab/>
        <w:t xml:space="preserve">Предмет на съдебен контрол в производството пред административния съд е било решение № 204/17.05.2018 г. по преписка № 195/2017 г. на Комисията за защита от дискриминация. </w:t>
        <w:tab/>
        <w:br/>
        <w:tab/>
        <w:t xml:space="preserve">Производството е проведено по реда на чл. 50 от ЗЗДискр (ЗАКОН ЗА ЗАЩИТА ОТ ДИСКРИМИНАЦИЯ) (ЗЗДискр.) и е започнало по жалба на С.И с № 16-18-62 от 07.09.2017 г. във връзка с твърдяна от нея дискриминация по признак „синдикално членство“ и „тормоз“ на работното място, наложени й от директора на училището, в което работи, а именно П.К.Ж е била председател на общински синдикат „Образование“ към КТ „Подкрепа“, гр. Б., и на синдикална секция към същия синдикат в училището. Според нея поведението на директора е било в резултат на подадено от нея, в посоченото качество на синдикалист, заявление № 582 от 13.01.2017 г. до него, до кмета на община Б. и РУО-София област, за предоставяне на информация за изпълнение бюджета на училището, за неспазени плащания по КТ и ВПРЗ, за неполучени суми от преподаватели за работа и за еднократни допълнителни трудови възнаграждения и др. В резултат на това е възникнало напрежение в отношенията между тях, както и между останалите работещи при него, а също и членуващи в синдикалната секция. Правени са оспорвания на легитимността й, включително и относно членуването в нея. Последната е била разформирована, като е осъществяван натиск от директора на училището затова върху синдикалните членове. Правени са вербални нападки лично и публично с цел уронване достойнството и честта на жалбоподателката, включително и по повод на изпълнение на служебните й задължения, професионалната й подготовка и квалификация. Трудовото й правоотношение е било прекратено със заповед № 1324/01.08.2017 г., на основание чл. 328, ал. 1, т. 6 от КТ, във връзка с чл. 24, т. 3 от Приложение № 1 и чл. 71, ал. 1, т. 3 от Наредба 012/01.09.2016 г. на МОН. </w:t>
        <w:tab/>
        <w:br/>
        <w:tab/>
        <w:t xml:space="preserve">С решението на КЗД се установява, че П.К, в качеството й на директор на ОУ „Н.Й.В“, гр. Б. е извършила акт на дискриминация по смисъла на чл. 5, във връзка с § 1, т. 1 и т. 5 от ДР на ЗЗДискр., във връзка с чл. 8, ал. 3 от КТ по признак „членуване в синдикална организация“ под формата на „тормоз“ и „подбуждане към дискриминация“. На основание чл. 78, ал. 1 от ЗЗдискр. й е наложена глоба в размер на 500.00 лв., като на основание чл. 76, ал. 1, т. 1, във връзка с чл. 47, т. 2 и т. 4 от ЗЗДискр. КЗД е предписала на същата в качеството й на длъжностно лице занапред да се въздържа от бъдещо допускане на нарушения на действащото антидискриминационно законодателство в РБългария. </w:t>
        <w:tab/>
        <w:br/>
        <w:tab/>
        <w:t xml:space="preserve">В мотивите на съдебното решение е обсъдена фактическата страна по спора, както и по повод на развилото се административно производство пред КЗД, приложените правни разпоредби и е направен извод за законосъобразност на оспорения административен акт. Той е издаден от компетентен орган, в предвидената от закона писмена форма, съдържа изискващите се реквизити, фактически и правни основания за издаването му, като при това не са допуснати нарушения на административнопроизводствените правила. </w:t>
        <w:tab/>
        <w:br/>
        <w:tab/>
        <w:t xml:space="preserve">Настоящият съдебен състав споделя всички мотиви на първоинстанционния съд, с които се обосновава неоснователността на жалбата на лицето, поради което и при условията на чл. 221, ал. 2, изр. 2 от АПК (редакция, ДВ, бр.№ 77/2018 г. в сила от 01.01.2019 г.) не е необходимо да бъдат излагани същите съображения относно приложението на материалния закон. </w:t>
        <w:tab/>
        <w:br/>
        <w:tab/>
        <w:t xml:space="preserve">В касационната жалба, с която е сезиран съдебния състав, е направен анализ на съдебна практика на административния съд - София град и на Върховния административен съд, подкрепяща отделните доводи за неправилност на решението поради нарушение на материалния закон, което се обжалва, като същите изразяват несъгласие с изхода от спора пред АССГ. Направено е и изложение на фактите по делото, по които няма спор, още повече че в проведеното съдебно производство пред административния съд жалбоподателката не е ангажирала никакви други доказателства и доказателствени средства, като е проведено едно съдебно заседание. То е в подкрепа на тезата на касатора за необоснованост на съдебното решение. </w:t>
        <w:tab/>
        <w:br/>
        <w:tab/>
        <w:t xml:space="preserve">За да бъде квалифицирано като дискриминационно дадено деяние, трябва да има за резултат нарушаване на принципа на равенство и то да е обусловено от защитен признак по смисъла на чл. 4, ал. 1 от ЗЗДискр. По делото нарушаването на този принцип е установено, като е отграничен и такъв признак, а именно „членуване в синдикална организация“, а от събраните доказателства е видно, че са реализирани съставите на § 1, т. 1 и т. 5 от ДР на ЗЗДискр. Същите уреждат нормативно проявните форми на „тормоз“ и на „подбуждане към дискриминация“. Правилно административният съд е направил преценка на приложението на чл. 5 от ЗЗДискр., като друга форма на дискриминацията по смисъла на закона и съответно, че поведението на директорката на училището е довело до накърняване достойнството и честта на С.И, като е целяло и създаване на враждебна, и обидна среда за работа й. Същевременно по делото се установява, че жалбоподателката е осъществявала натиск върху останалите членове на синдикалната секция и работещи при училището учители, като е давала и указания, уронващи личността на дискриминираното лице. </w:t>
        <w:tab/>
        <w:br/>
        <w:tab/>
        <w:t xml:space="preserve">Съдът е преценил всички събрани по делото доказателства, а това са тези, съдържащи се в административната преписка, разпределил е тежестта на доказване, като е дадена възможност и да ангажират други доказателства. Обжалваното решение като правилно следва да бъде оставено в сила. </w:t>
        <w:tab/>
        <w:br/>
        <w:tab/>
        <w:t xml:space="preserve">При този изход от спора съдебни разноски не следва да се присъждат още повече, че това не е поискано от страните в производството. </w:t>
        <w:tab/>
        <w:br/>
        <w:tab/>
        <w:t xml:space="preserve">Съобразно изложеното и на основание чл. 221, ал. 2 от АПК, Върховният административен съд, пето отделение,РЕШИ: </w:t>
        <w:tab/>
        <w:br/>
        <w:tab/>
        <w:t xml:space="preserve">ОСТАВЯ В СИЛА решение № 953 от 08.10.2018 г. по адм. дело № 702 по описа за 2018 г. на административен съд - София област.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