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№5500/12.05.2020 по адм. д. №11122/2019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160, ал. 6 вр. чл. 144, ал. 1 от ДОПК (ДАНЪЧНО-ОС. П. К) (ДОПК). </w:t>
        <w:tab/>
        <w:br/>
        <w:tab/>
        <w:t xml:space="preserve">Образувано е по касационна жалба на Директора на Дирекция "ОДОП" Пловдив при ЦУ на НАП срещу решение № 1621/22.07.2019г., постановено по адм. д. № 1200/2019г. по описа на Административен съд-Пловдив, с което е отменен Акт за дерегистрация по ЗДДС № 160991900030649/10.01.2019 г., издаден от орган по приходите при ТД на НАП-Пловдив, потвърден с Решение № 202/02.04.2019 г. на директора на Дирекция "ОДОП" Пловдив при ЦУ на НАП. </w:t>
        <w:tab/>
        <w:br/>
        <w:tab/>
        <w:t xml:space="preserve">В касационната жалба се съдържат доводи за неправилност на обжалваното решение, поради нарушаване на материалния и процесуалния закони, както и поради необосноваността му, които съставляват отменителни касационни основания по чл. 209, т. 3 от АПК. Касаторът моли за отмяна на първоинстанционното решение, с което е отменен акта за дерегистрацията по ЗДДС. Претендира присъждане на разноски за юрисконсултско възнаграждение за две инстанции в размер на 600лв. и за държавна такса в размер на 70лв. Прави възражение за прекомерност на адвокатското възнаграждение. </w:t>
        <w:tab/>
        <w:br/>
        <w:tab/>
        <w:t xml:space="preserve">Ответникът по касация – „Кларима“ ЕООД, редовно призован, взема становище за неоснователност на касационната жалба в представен писмен отговор по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намира касационната жалба, като подадена в срока по чл. 211, ал. 1 от АПК и от надлежна страна, за процесуално допустима. Разгледана по същество тя е неоснователна. </w:t>
        <w:tab/>
        <w:br/>
        <w:tab/>
        <w:t xml:space="preserve">С обжалваното решение Административен съд-Пловдив е отменил Акт за дерегистрация по ЗДДС № 160991900030649/10.01.2019 г., издаден от орган по приходите при ТД на НАП-Пловдив, потвърден с Решение № 202/02.04.2019 г. на директора на Дирекция "ОДОП" Пловдив при ЦУ на НАП, издаден на „Кларима“ ЕООД, с който на основание чл. 106, ал. 2, т. 2, б. „б” от ЗДДС е прекратена регистрацията по ЗДДС на „Кларима“ ЕООД, поради констатирани обстоятелства по чл. 176, т. 3 от ЗДДС, а именно дружеството не е внесло дължимия ДДС по СД за 33 данъчни периода. </w:t>
        <w:tab/>
        <w:br/>
        <w:tab/>
        <w:t xml:space="preserve">За да отмени акта за дерегистрация по ЗДДС съдът е приел, че не е налице посоченото от органа по приходите основание по смисъла на чл. 176, т. 3 от ЗДДС – системно неизпълнение на задължения по ЗДДС на търговеца, произтичащи от чл. 89, ал. 1 от ЗДДС. Стигнал е до извод, че от „Кларима“ ЕООД са представени още в хода на административното обжалване 32 бр. банкови документи, като от същите е видно, че е заплатен дължимия ДДС за 32 от посочените от администрацията 33 периода, в предвидените законови срокове. При това положение съдът е приел за оборени констатациите за системно невнасяне на ДДС през тези 33 периода. </w:t>
        <w:tab/>
        <w:br/>
        <w:tab/>
        <w:t xml:space="preserve">Обжалваното решение е валидно, допустимо и правилно постановено. Така направените изводи от първоинстанционния съд са обосновани и законосъобразни и изцяло се споделят от касационната инстанция, която в изложението си и на основание чл. 221, ал. 2 АПК препраща към мотивите на АС-Пловдив. </w:t>
        <w:tab/>
        <w:br/>
        <w:tab/>
        <w:t xml:space="preserve">Не са допуснати нарушения на съдопроизводствените правила, които да налагат връщане на делото за ново разглеждане от друг състав. Ясно е разграничена доказателствената тежест на страните и последиците от ненадлежно проведеното доказване. По общото във вр. с §2 от ДР на ДОПК правило на чл. 170, ал. 1 АПК за администрацията е обвързаността да установи осъществяването на предпоставките за издаване на утежняващия административен акт за прекратяване на регистрацията по ЗДДС. </w:t>
        <w:tab/>
        <w:br/>
        <w:tab/>
        <w:t xml:space="preserve">Разпоредбата на чл. 176, т. 3 от ЗДДС регламентира възможността на приходния орган служебно да прекрати регистрацията по ЗДДС на определен данъчен субект, системно неизпълняващ законовите си задължения. Целта на законодателя е да се санкционират неизправните данъчни субекти, които нееднократно нарушават законовите разпоредби и това води до злоупотреби с ДДС. Съгласно чл. 89, ал. 1 от ЗДДС когато за съответния данъчен период е налице резултат за периода - данък за внасяне, регистрираното лице е длъжно да внесе данъка в държавния бюджет по сметка на компетентната ТД на НАП, в срока за подаване на справката декларация за този данъчен период. </w:t>
        <w:tab/>
        <w:br/>
        <w:tab/>
        <w:t xml:space="preserve">От „Кларима“ ЕООД са представени още в хода на административното обжалване 32 бр. банкови документи, като от същите е видно, че е заплатен дължимия ДДС за 32 от посочените от администрацията 33 периода, в предвидените законови срокове. Правилно съдът е приел за оборени констатациите за системно невнасяне на ДДС през тези 33 периода. В случая данъчната администрация не се е справила с доказателствената тежест да установи осъществяването на предпоставките за издаване на утежняващия административен акт за прекратяване на регистрацията по ЗДДС. </w:t>
        <w:tab/>
        <w:br/>
        <w:tab/>
        <w:t xml:space="preserve">Съобразно изложеното, решението на административния съд не страда от релевираните касационни пороци и следва да бъде оставено в сила. </w:t>
        <w:tab/>
        <w:br/>
        <w:tab/>
        <w:t xml:space="preserve">Разноски: При този изход на спора, в полза на „Кларима“ ЕООД следва да се присъдят разноски за касационна инстанция. </w:t>
        <w:tab/>
        <w:br/>
        <w:tab/>
        <w:t xml:space="preserve">Воден от горното и на основание чл. 221, ал. 2 от АПК Върховният административен съд, осмо отделение,РЕШИ:</w:t>
        <w:tab/>
        <w:br/>
        <w:tab/>
        <w:t xml:space="preserve">ОСТАВЯ В СИЛА решение № 1621/22.07.2019г., постановено по адм. д. № 1200/2019г. по описа на Административен съд-Пловдив. </w:t>
        <w:tab/>
        <w:br/>
        <w:tab/>
        <w:t xml:space="preserve">ОСЪЖДА Дирекция "Обжалване и данъчно-осигурителна практика" Пловдив при Централно управление на Национална агенция за приходите да заплати на „Кларима“ ЕООД сума в размер на 300 лв. /триста/лева разноски за адвокатско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