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№4/07.01.2021 по гр. д. №3798/2020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</w:t>
        <w:tab/>
        <w:br/>
        <w:tab/>
        <w:t xml:space="preserve"> </w:t>
        <w:tab/>
        <w:br/>
        <w:tab/>
        <w:t xml:space="preserve">гр. София, 07.01.2021 год.</w:t>
        <w:tab/>
        <w:br/>
        <w:tab/>
        <w:t xml:space="preserve"/>
        <w:tab/>
        <w:br/>
        <w:tab/>
        <w:t xml:space="preserve">В. К. С на РЕПУБЛИКА БЪЛГАРИЯ, ІІ гражданско отделение, в закрито съдебно заседание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като разгледа докладваното от съдията Николова гр. д. № 3798 по описа за 2020 год. по описа на І г. о.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ГПК, образувано по подадената от Й. Б. Я. от [населено място], [община] молба вх. № 16994 от 13.08.2020 год. и допълнителна молба от 3.09.2020 год. за отмяна на влязлото в сила решение № 219 от 19.03.2019 год. по гр. д. № 1710/2018 год. на Кюстендилския районен съд в частта му, с която е допусната делба на втори жилищен етаж от еднофамилна жилищна сграда със застроена площ 159 кв. м. с идентификатор ****, находящ се в имот с идентификатор ***, [населено място], [улица] между молителя и Г. Н. В., при квоти по 1/2 ид. ч. за всеки съделител. </w:t>
        <w:tab/>
        <w:br/>
        <w:tab/>
        <w:t xml:space="preserve"> </w:t>
        <w:tab/>
        <w:br/>
        <w:tab/>
        <w:t xml:space="preserve"> Молителят поддържа наличие на основанието за отмяна по чл. 303, ал. 1, т. 4 ГПК, като се позовава на противоречие с друго решение - № 418 от 30.05.2018 год. по гр. д. № 2396/2017 год. на Кюстендилския районен съд. С него бракът му с Г. Н. Я. е прекратен с развод по взаимно съгласие и ползването на семейното жилище в [населено място], [улица] предоставено на молителя. Поради това последният иска влязлото в сила решение по допускане на делбата на същия имот да бъде отменено като неправилно. </w:t>
        <w:tab/>
        <w:br/>
        <w:tab/>
        <w:t xml:space="preserve"> </w:t>
        <w:tab/>
        <w:br/>
        <w:tab/>
        <w:t xml:space="preserve"> Ответницата Г. В. в писмен отговор оспорва молбата като неоснователна. </w:t>
        <w:tab/>
        <w:br/>
        <w:tab/>
        <w:t xml:space="preserve"> </w:t>
        <w:tab/>
        <w:br/>
        <w:tab/>
        <w:t xml:space="preserve">Върховният касационен съд, в настоящият състав на ІІ гражданско отделение, при проверката за допустимостта на молбата за отмяна с оглед изложените в нея съображения и поддържаните доводи, намира същата за допустима. </w:t>
        <w:tab/>
        <w:br/>
        <w:tab/>
        <w:t xml:space="preserve"> </w:t>
        <w:tab/>
        <w:br/>
        <w:tab/>
        <w:t xml:space="preserve">Производството за отмяна на влезли в сила решения е извънинстанционно производство, като основанията, на които може да се иска отмяната по този ред са изчерпателно изброени в чл. 303, ал. 1 ГПК. В случая, с оглед изложените в първоначалната молба от 13.08.2020 год. и допълнителната такава от 3.09.2020 год. с оглед дадени указания на съда се релевира основанието за отмяна на влязлото в сила решение по допускане на делбата по чл. 303, ал. 1, т. 4 ГПК с оглед твърдението за противоречиво решение по друго предходно дело.</w:t>
        <w:tab/>
        <w:br/>
        <w:tab/>
        <w:t xml:space="preserve"> </w:t>
        <w:tab/>
        <w:br/>
        <w:tab/>
        <w:t xml:space="preserve">Същото основание за отмяна на влязлото в сила решение по гр. д. № 1710/2018 год. на Кюстендилския районен съд се поддържа и в подадената от Й. Б. Я. последваща молба вх. № 262068 от 23.09.2020 год. По нея, както и допълнителната молба от 3.09.2020 год. към първоначалната молба от 13.08.2020 год., е образувано производството по ч. гр. д. № 3193/20 год. на ВКС, ІІ г. о. С постановеното по него определение № 174 от 20.10.2020 год. е оставена без уважение молбата на Й. Б. Я. за спиране на изпълнението на влязлото в сила решение по допускане на делбата, чиято отмяна се иска. С оглед на това повторно произнасяне по същото искане не се дължи в настоящето производство.</w:t>
        <w:tab/>
        <w:br/>
        <w:tab/>
        <w:t xml:space="preserve"> </w:t>
        <w:tab/>
        <w:br/>
        <w:tab/>
        <w:t xml:space="preserve">При данните по делото за датата, на която е влязло в сила решението по последното дело – 1.06.2020 год. и датата на подаване на молбата за отмяна – 13.08.2020 год., следва да се приеме за спазен тримесечния срок за подаването й, съгласно чл. 305, ал. 1, т. 4 ГПК.</w:t>
        <w:tab/>
        <w:br/>
        <w:tab/>
        <w:t xml:space="preserve"> </w:t>
        <w:tab/>
        <w:br/>
        <w:tab/>
        <w:t xml:space="preserve">Молбата е подадена от легитимирана страна – съделител в делбеното производство, подадена е против влязло в сила съдебно решение, с което искът за делба е уважен, съдържа точно и мотивирано изложение на поддържаното основание за отмяна, поради което и на основание чл. 307, ал. 1 ГПК следва да се допусне до разглеждане в открито съдебно заседание.</w:t>
        <w:tab/>
        <w:br/>
        <w:tab/>
        <w:t xml:space="preserve"> </w:t>
        <w:tab/>
        <w:br/>
        <w:tab/>
        <w:t xml:space="preserve">Поради горните съображения настоящият състав на В. К. С, ІІ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ДО РАЗГЛЕЖДАНЕ молбата на Й. Б. Я. от [населено място], [община], за отмяна на влязлото в сила решение № 219 от 19.03.2019 год. по гр. д. № 1710/2018 год. на Кюстендилския районен съд, потвърдено с решение № 292 от 19.11.2019 год. по гр. д. № 258/2019 год. на Кюстендилския окръжен съд, в частта му, с която е допусната делба на втори жилищен етаж от еднофамилна жилищна сграда със застроена площ 159 кв. м. с идентификатор ****, находящ се в имот с идентификатор ***, в [населено място], [улица] между молителя и Г. Н. В., при квоти по 1/2 ид. ч. за всеки съделител. </w:t>
        <w:tab/>
        <w:br/>
        <w:tab/>
        <w:t xml:space="preserve"> </w:t>
        <w:tab/>
        <w:br/>
        <w:tab/>
        <w:t xml:space="preserve">Делото да се докладва на председателя на ІІ г. о. на ВКС за насрочването му в открито съдебно заседание, с призоваване на страните.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