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№672/12.11.2024 по гр. д. №3020/2023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672</w:t>
        <w:tab/>
        <w:br/>
        <w:tab/>
        <w:t xml:space="preserve"/>
        <w:tab/>
        <w:br/>
        <w:tab/>
        <w:t xml:space="preserve">Гр.София, 12.11.2024г.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дванадесети ноември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 N.3020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чл.247 ал.1 ГПК.</w:t>
        <w:tab/>
        <w:br/>
        <w:tab/>
        <w:t xml:space="preserve"/>
        <w:tab/>
        <w:br/>
        <w:tab/>
        <w:t xml:space="preserve">Образувано е по молба на адв.Е.Ф. като пълномощник на Ф. Е. М. с искане за допълване или поправка на очевидна фактическа грешка в постановеното по делото решение №.338/11.06.24 в частта по претенцията за законна лихва. Поддържа се, че същата се дължи от датата на увреждането и съответно е претендирана от 3.09.17г., но съдът в диспозитива е посочил погрешно като начало на периода за начисляване на законната лихва датата 3.09.17г.</w:t>
        <w:tab/>
        <w:br/>
        <w:tab/>
        <w:t xml:space="preserve"/>
        <w:tab/>
        <w:br/>
        <w:tab/>
        <w:t xml:space="preserve">Прокуратурата на РБ не взема становище.</w:t>
        <w:tab/>
        <w:br/>
        <w:tab/>
        <w:t xml:space="preserve"/>
        <w:tab/>
        <w:br/>
        <w:tab/>
        <w:t xml:space="preserve">Настоящият състав намира, че молбата е основателна. Законната лихва е претендирана и съответно присъдена с влязлата в сила част от въззивното решение - върху уважения размер на иска от въззивния съд, считано от 3.09.17 предвид датата на увреждането. Настоящият състав е формирал извод за увеличаване на дължимото обезщетение с още 18000лв., ведно със законната лихва, която обаче, погрешно е отразил с начална дата 3.09.20г. вместо 3.09.17г. Допусната е явна фактическа грешка и тя следва да бъде поправена. Мотивиран от горното, ВКС, състав на ІІІ ГО,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ДОПУСКА на основание чл.247 ГПК поправка на очевидна фактическа грешка в решение №.338/11.06.24 по г. д.№.3020/23 на ВКС, ІІІ ГО, като в диспозитива на същото, втори абзац, ВМЕСТО „ведно със законната лихва, считано от 3.09.20 до окончателното изплащане“, ДА СЕ ЧЕТЕ ПРАВИЛНОТО „ведно със законната лихва, считано от 3.09.17 до окончателното изплащане“.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