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№5405/07.05.2020 по адм. д. №13540/2019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„СИС И. Б“ ООД срещу решение № 5113 от 22.07.2019 г. по адм. дело № 8524/2017 г. на Административен съд – София град. Касационният жалбоподател поддържа, че обжалваното решение е неправилно поради постановяването му при допуснати съществени нарушения на съдопроизводствените правила и неправилно приложение на материалния закон – касационни основания за отмяната му по чл. 209, т. 3 АПК. </w:t>
        <w:tab/>
        <w:br/>
        <w:tab/>
        <w:t xml:space="preserve">Ответникът по касационната жалба – началникът на 04 Районно управление – СДВР, чрез процесуалния си представител, изразява становище, че обжалваното решение е правилно и не са налице сочените касационни основания за отмяната му.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като прецени събрания доказателствен материал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неоснователна, по следните съображения: </w:t>
        <w:tab/>
        <w:br/>
        <w:tab/>
        <w:t xml:space="preserve">С обжалваното решение Административен съд – София град е отхвърлил жалбата на „СИС И. Б“ ООД срещу мълчалив отказ на началника на 04 РУ – СДВР по искане вх. № 228000-4783/09.06.2017 г. по преписка вх. № 4332р-13055/12.05.2017 година. </w:t>
        <w:tab/>
        <w:br/>
        <w:tab/>
        <w:t xml:space="preserve">Съдът е установил коректно фактическите обстоятелства по делото и е достигнал до обосновани правни изводи. </w:t>
        <w:tab/>
        <w:br/>
        <w:tab/>
        <w:t xml:space="preserve">„СИС И. Б“ ООД, чрез управителя си С.С е подало искане вх. № 228000-4783/09.06.2017 г. до началника на 04 РУ на СДВР да бъде върнат лек автомобил, марка "Мерцедес", модел "Е200Д", с рег. [рег. номер на МПС], с рама № WDD2130041А169625, цвят черен, СРМПС № 008305495 и два броя електромеханични ключове. В искането е посочено, че автомобилът е задържан, заедно с документите и ключовете за него на 12.05.2017 година. Посочил е, че по случая е заведена преписка рег. № 433р-13055/12.05.2017 г. по описа на 04 РУ – СДВР, по която е извършена проверка. </w:t>
        <w:tab/>
        <w:br/>
        <w:tab/>
        <w:t xml:space="preserve">От данните по административната преписка е видно, че по преписка рег. № 433р-13055/12.05.2017 г. по описа на 04 РУ – СДВР е извършена проверка по реда на чл. 84, ал. 1 и сл. от ЗМВР (ЗАКОН ЗА МИНИСТЕРСТВОТО НА ВЪТРЕШНИТЕ РАБОТИ). При проверката е установено, че съгласно договор за покупко-продажба от 04.05.2017 г. „СИС И. Б“ ООД е закупил от лицето А. Хаджимустафа следното МПС: лек автомобил, марка "Мерцедес", модел "Е200Д", с рег. [рег. номер на МПС], рама № WDD2130041А169625, двигател - без номер. На 12.05.2017 г. в отдел „Пътна полиция“ е подадено заявление за първоначална регистрация на лекия автомобил. След извършена проверка е установено, че същият автомобил се издирва по ШИС, с посочен идентификатор от държава, въвела сигнала – Швеция, на 15.03.2017 г., във връзка с извършване на престъпление – квалифицирана измама. Установено е, че заявител за издирването е представител на компанията собственик на автомобила е „Mercedes-Benz Finans Sverige AB“. С писмена молба вх. № 228000-459/05.06.2017 г. от упълномощено лице, компанията е заявила изрично желание да си върне вещта. Издадена е заповед № 228з-99/28.02.2018 г. от началника на 04 РУ – СДВР, с която на основание чл. 84, ал. 8 ЗМВР е разпоредено процесният автомобил да бъде върнат на компанията – собственик. На 07.03.2018 г. вещта и принадлежностите й фактически са предадени на упълномощено от собственика лице. </w:t>
        <w:tab/>
        <w:br/>
        <w:tab/>
        <w:t xml:space="preserve">При тези фактически обстоятелства, подробно описани в обжалваното решение и след като е обсъдил приложимата нормативна уредба, дадена в чл. 84, ал. 1 - 14 ЗМВР, административният съд правилно е приел, че не са налице основания за отмяна на оспорения мълчалив отказ на началника на 04 РУ – СДВР да върне описания по-горе автомобил на дружеството – жалбоподател. </w:t>
        <w:tab/>
        <w:br/>
        <w:tab/>
        <w:t xml:space="preserve">Правилно и обосновано съдът е посочил, че съгласно чл. 84, ал. 1 ЗМВР, полицейските органи могат да изземват временно вещ, за която има сигнал за издирване в ШИС и/или в информационните фондове на Международната организация на криминалната полиция (Интерпол). Основанието за започване на производство по чл. 84 ЗМВР за изземване на вещта по реда на чл. 84, ал. 2 ЗМВР и предаване на правоимащото лице от държавата - членка, е постъпил сигнал в ШИС. В Шенгенската информационна система се въвеждат данни за издирвани вещи с цел конфискация или да послужат като доказателство в съдебен процес. Р.раните действия в националната правна уредба са израз на поетите ангажименти за международно сътрудничество при предприемане на мерки по издирване на вещите, за които е въведен сигнал, изземването и предаването им на правоимащото лице. По-нататъшното разпореждане с предадената вещ е съгласно правото на държавата, заявител на сигнала, което създава основанието вещта да се предаде включително на лицето, от което е била незаконно отнета. Вещта се връща, ако в 60-дневен срок от уведомяването от държавата членка, въвела сигнала може да постъпи искане за връщане, със заповед на съответния ръководител, съгласно чл. 84, ал. 8 ЗМВР. Със заповедта по чл. 84, ал. 8 ЗМВР се възстановява на фактическото положение преди възникване на обстоятелствата по чл. 100 от Конвенцията за прилагане на споразумението от Шенген за вещите, изброени изчерпателно в член 100, т. 3, б. „а“ от нея - откраднати, незаконно присвоени или изгубени моторни превозни средства с обем на двигателя над 50 кубически сантиметра. Поради това и засягането на обекта на закрила – правото на собственост на дружеството върху вещта, не е пряко, то не е в резултат на действието на административния акт, с който се разпорежда връщане на вещта на правоимащото лице от държавата – членка, подала сигнала. Само при условие, че в срок до 60 дни от държавата членка, въвела сигнала, не постъпи искане за връщане, вещта се връща на лицето, от което е приета или иззета, в 7-дневен срок със заповед на съответния ръководител – чл. 84, ал. 9 ЗМВР. В случая това условие за издаване на позитивен акт за касационния жалбоподател за връщане на процесния автомобил не е изпълнено, обратно - вещта е върната на правоимащото лице с акта по чл. 84, ал. 8 ЗМВР. Поради това съдът правилно е приел, че оспореният мълчалив отказ е законосъобразен. Изложените правни съображения в тази насока от решаващия съд са съответни на доказателствения материал по делото и правно аргументирани, като се споделят изцяло от касационната инстанция. </w:t>
        <w:tab/>
        <w:br/>
        <w:tab/>
        <w:t xml:space="preserve">Неоснователни са оплакванията в касационната жалба за необоснованост на изводите на съда. Съдът правилно е приел за неоснователни релевираните доводи, свързани със съдебния спор по гр. дело № 44441/2017 г. по описа на Софийския районен съд. Делото е образувано по предявен иск от с правно основание чл. 124, ал. 1 ГПК от „СИС И. Б“ ООД срещу „М. Б. Ф Швеция“ АД за установяване, че дружеството - жалбоподател е собственик на лекия автомобил. Съдът е посочил, че с определение № 399016/03.05.2018 г. на СРС производството по делото е прекратено поради липсата на компетентност на българския съд да разгледа предявения установителен иск за собственост. Административният съд правилно е констатирал, че не е налице съдебен акт, който установява собственически права върху вещта на жалбоподателя. На следващо място, не е налице някоя от хипотезите по чл. 84, ал. 11 ЗМВР, която изключва приложението на чл. 84, ал. 8 и 9 ЗМВР. Предявеният собственически иск от жалбоподателя не попада в приложното поле на чл. 84, ал. 11 ЗМВР. Още повече, възникналите спорове между лицето, от което е иззета вещта и лицата, които имат или претендират вещни и/или облигационни права върху същата са извън обсега на административното производство и не влияят на неговото законосъобразно провеждане. Поради това съдът правилно е посочил, че административното производство по чл. 84 ЗМВР няма за предмет решаване на спор за собственост върху вещта и този въпрос е извън обсега при преценката на съда на законосъобразността на обжалвания мълчалив отказ. </w:t>
        <w:tab/>
        <w:br/>
        <w:tab/>
        <w:t xml:space="preserve">Предвид изложеното, обжалваното решение е правилно, поради което следва да се остави в сила. </w:t>
        <w:tab/>
        <w:br/>
        <w:tab/>
        <w:t xml:space="preserve">Водим от горното и на основание чл. 221, ал. 2 АПК, Върховният административен съд, пето отделение,РЕШИ:</w:t>
        <w:tab/>
        <w:br/>
        <w:tab/>
        <w:t xml:space="preserve">ОСТАВЯ В СИЛА решение № 5113 от 22.07.2019 г. по адм. дело № 8524/2017 г. на Административен съд – София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