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№3045/04.03.2014 по адм. д. №4633/2013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Видно от процесната заповед данните от преди промяната са, че имот с идентификатор 04279.618.27 е собственост на "Пиринснаб" АД и от него се обособяват други два имота. В такъв случай жалбоподателя до административния съд е участник в администативното производство, пряко се засягат негови права и той е заинтересована страна с право на жалба. Ирелевантни по този въпрос са решенията на гражданските съдилища по ревандикационния иск по чл. 108 ЗС. От друга страна за да се издаде процесната заповед следва да е налице изготвен акт за непълноти и грешки подписан и от "Пиринснаб" АД. Такъв акт има издаден, но не е подписан, което е достатъчно основание за отмяна на заповедта.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АПК и е образувано по жалба на М. П., В. И., Г. П. и Г. П. срещу решение № 1856 от 13.12.2012 г. по адм. д. № 682/2011 г. на Благоевградски административен съд, като се иска обезсилване на същото и прекратяване производството по делото или да се отмени решението изцяло и да се отхвърли жалбата на "Пиринснаб" АД. </w:t>
        <w:tab/>
        <w:br/>
        <w:tab/>
        <w:t xml:space="preserve">Ответникът по жалбата "Пиринснаб" АД взема становище да се остави в сила решението.Останалите ответници не вземат становище. </w:t>
        <w:tab/>
        <w:br/>
        <w:tab/>
        <w:t xml:space="preserve">Заключението на прокурора е, че жалбата е неоснователна. </w:t>
        <w:tab/>
        <w:br/>
        <w:tab/>
        <w:t xml:space="preserve">Върховният административен съд - второ отделение приема, че касационната жалба е допустима, но разгледана по същество е неоснователна. </w:t>
        <w:tab/>
        <w:br/>
        <w:tab/>
        <w:t xml:space="preserve">С касираното решение Благоевградският административен съд е отменил заповед № КД - 14 - 01 - 220/08.06.2011 г. по адм. д. на началника на СГКК - Благоевград. За да постанови решението си съдът е приел, че е допуснато съществено процесуално нарушение, досежно неподписването на акта за непълноти и грешки от представител на "Пиринснаб" АД. Крайният извод на съда е, че жалбата е основателна и заповедта следва да бъде отменена.Решението е правилно. </w:t>
        <w:tab/>
        <w:br/>
        <w:tab/>
        <w:t xml:space="preserve">Основното оплакване в касационната жалба, е за недопустимост на решението, тъй като е постановено по недопустима жалба. Видно от процесната заповед данните от преди промяната са, че имот с идентификатор 04279.618.27 е собственост на "Пиринснаб" АД и от него се обособяват други два имота. В такъв случай жалбоподателя до административния съд е участник в администативното производство, пряко се засягат негови права и той е заинтересована страна с право на жалба. Ирелевантни по този въпрос са решениета на гражданските съдълища по ревандикационния иск по чл. 108 ЗС. От друга страна за да се издаде процесната заповед следва да е налице изготвен акт за непълноти и грешки подписан и от "Пиринснаб" АД. Такъв акт има издаден, но не е подписан, което е достатъчно основание за отмяна на заповедта. Ето защо законосъобразното решение следва да се остави в сила. </w:t>
        <w:tab/>
        <w:br/>
        <w:tab/>
        <w:t xml:space="preserve">По изложените съображения и на основание чл. 221, ал. 2 АПК Върховният административен съд - второ отделениеРЕШИ: </w:t>
        <w:tab/>
        <w:br/>
        <w:tab/>
        <w:t xml:space="preserve">ОСТАВЯ В СИЛА решение № 1856 от 13.12.2012 г. по адм. д. № 682/2011 г. на Благоевградски административен съд.Решението не подлежи на обжалване.Вярно с оригинала,ПРЕДСЕДАТЕЛ:/п/ А. К.секретар:ЧЛЕНОВЕ:/п/ С. Ч./п/ Л. М.А.К.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