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№188/29.12.2020 по търг. д. №1082/2019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Допустимо ли е при наследяване на поименни налични акции от няколко наследника да се приложат правилата за наследяване и разпределение на вземания, като се отчитат единствено естеството на акцията и на правата, които тя материализира?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наследяване на налични поименни акции всеки един от наследниците придобива идеална част от всяка акция, съответстваща на дела му в наследството, а не на реален брой акции, пропорционален на наследствения му дял. Подялбата на наследените поименни акции не следва автоматично от наследяването, поради което наследниците не се легитимират като самостоятелни притежатели – всеки на реален брой акции от капитала, а като техни съпритежатели – всеки на идеална част от всяка от наследените акции. Не се прилагат правилата за наследяване и разпределение на вземания, като всяка акция принадлежи на всички наследници в съответните им идеални части, според правилата за наследяване на ЗН.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188</w:t>
        <w:tab/>
        <w:br/>
        <w:tab/>
        <w:t xml:space="preserve"> </w:t>
        <w:tab/>
        <w:br/>
        <w:tab/>
        <w:t xml:space="preserve">гр. София, 29.12.2020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Второ отделение, в публичното заседание на осми декември две хиляди и двадесета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С. С, като разгледа докладваното от съдия К. Н т. дело N 1082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„МЕСОКОМБИНАТ РУСЕ” АД срещу решение № 265 от 26.11.2018г. по в. т.д. № 260/2018г. на Апелативен съд – В. Т в частта, с която е потвърдено първоинстанционното решение № 59 от 30.04.2018г. по т. д.№ 184/2017г. на Окръжен съд – Русе в частта за уважаване на предявените искове по чл. 71 ТЗ от Б. Б. Н., П. Б. Н. и Б. Б. Н., действащи чрез своята майка и законен представител А. П. Д., срещу дружеството-касатор, като е прието за установено, че всяка от ищците притежава по 667 броя поименни акции от капитала на „МЕСОКОМБИНАТ РУСЕ” АД.</w:t>
        <w:tab/>
        <w:br/>
        <w:tab/>
        <w:t xml:space="preserve"> </w:t>
        <w:tab/>
        <w:br/>
        <w:tab/>
        <w:t xml:space="preserve">В касационна жалба се поддържа, че въззивното решение е неправилно, поради нарушение на материалния закон, съществено нарушение на съдопроизводствените правила и необоснованост. Претендират се направените разноски за трите инстанции. </w:t>
        <w:tab/>
        <w:br/>
        <w:tab/>
        <w:t xml:space="preserve"> </w:t>
        <w:tab/>
        <w:br/>
        <w:tab/>
        <w:t xml:space="preserve">Ответната страна по жалбата и ищци по делото, Б. Б. Н., П. Б. Н. и Б. Б. Н., действащи чрез своята майка и законен представител А. П. Д., в писмен отговор оспорват жалбата, като излагат доводи за нейната неоснователност. Претендират присъждане на направените за настоящата инстанция разноски.</w:t>
        <w:tab/>
        <w:br/>
        <w:tab/>
        <w:t xml:space="preserve"> </w:t>
        <w:tab/>
        <w:br/>
        <w:tab/>
        <w:t xml:space="preserve"> С определение № 100/24.02.2020г. по настоящото дело е допуснат, на основание чл. 280, ал. 1, т. 3 ГПК, касационен контрол на въззивното решение в обжалваната от дружеството част за произнасяне по материалноправния въпрос: „Допустимо ли е при наследяване на поименни налични акции от няколко наследника да се приложат правилата за наследяване и разпределение на вземания, като се отчитат единствено естеството на акцията и на правата, които тя материализира?” 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оплакванията в жалбата и доводите на страните, с оглед правомощията си по чл. 293 ГПК, приема следното:</w:t>
        <w:tab/>
        <w:br/>
        <w:tab/>
        <w:t xml:space="preserve"> </w:t>
        <w:tab/>
        <w:br/>
        <w:tab/>
        <w:t xml:space="preserve">За да потвърди първостепенното решение в уважителната част по иска по чл. 71 ТЗ срещу дружеството, въззивният съд е приел, че поименната акция като ценна книга е обект на правото на собственост, но по своята правна природа е по-близо до вземанията, отколкото до вещите, поради което пакетът от акции, обект на наследяване, се разпределя между наследниците, с оглед на правата им, тъй като естеството на акцията и на правата, които тя материализира, позволяват това, поради което всеки от ищците може да упражнява акционерните си права по отношение на 667 бр. поименни налични акции, с номинална стойност по 100 лева всяка, от капитала на „МЕСОКОМБИНАТ РУСЕ” АД, които всеки от тях притежава.</w:t>
        <w:tab/>
        <w:br/>
        <w:tab/>
        <w:t xml:space="preserve"> </w:t>
        <w:tab/>
        <w:br/>
        <w:tab/>
        <w:t xml:space="preserve">По релевирания правен въпрос:</w:t>
        <w:tab/>
        <w:br/>
        <w:tab/>
        <w:t xml:space="preserve"> </w:t>
        <w:tab/>
        <w:br/>
        <w:tab/>
        <w:t xml:space="preserve">След постановяване на определението по чл. 288 ГПК е създадена практика на ВКС във връзка с наследяването на поименните акции, а именно:С решение № 47/31.07.2020г. по т. д. № 673/2019г. на ВКС, ІІ т. о. и решение № 98/28.10.2020г. по т. д. № 2214/2019г. на ВКС, ІІ т. о. по реда на чл. 290 ГПК е прието, че при наследяване на налични поименни акции всеки един от наследниците придобива идеална част от всяка акция, съответстваща на дела му в наследството, а не на реален брой акции, пропорционален на наследствения му дял. Същото становище е застъпено и в решаващите мотиви на решение № 58/10.08.2020г. по т. д.№ 101/2019г. на ВКС, І т. о., в което е посочено, че подялбата на наследените поименни акции не следва автоматично от наследяването, поради което наследниците не се легитимират като самостоятелни притежатели – всеки на реален брой акции от капитала, а като техни съпритежатели – всеки на идеална част от всяка от наследените акции. С решение № 111/13.11.2020г. по т. д. № 1687/2019г. на ВКС, І т. о. по реда на чл. 290 ГПК е постановено, че при наследяване на поименни налични акции от няколко наследника не се прилагат правилата за наследяване и разпределение на вземания, като всяка акция принадлежи на всички наследници в съответните им идеални части, според правилата за наследяване на ЗН. В посочената практика на ВКС е даден отговор на въпроса, по който е допуснато касационното обжалване, като този отговор се възприема изцяло от настоящия състав на ВКС.</w:t>
        <w:tab/>
        <w:br/>
        <w:tab/>
        <w:t xml:space="preserve"> </w:t>
        <w:tab/>
        <w:br/>
        <w:tab/>
        <w:t xml:space="preserve">По касационната жалба:</w:t>
        <w:tab/>
        <w:br/>
        <w:tab/>
        <w:t xml:space="preserve"> </w:t>
        <w:tab/>
        <w:br/>
        <w:tab/>
        <w:t xml:space="preserve">С оглед отговора на поставения въпрос, въззивното решение в допусната до касационен контрол част, в което е прието, че по своята правна природа поименните акции са по-близо до вземанията, отколкото до вещите, и се разпределят само въз основа на настъпилото наследствено правоприемство между наследниците, всеки от които притежава по 667 бр. поименни налични акции, с номинална стойност по 100 лева всяка, от капитала на „МЕСОКОМБИНАТ РУСЕ” АД, е неправилно, като постановено в нарушение на материалния закон.</w:t>
        <w:tab/>
        <w:br/>
        <w:tab/>
        <w:t xml:space="preserve"> </w:t>
        <w:tab/>
        <w:br/>
        <w:tab/>
        <w:t xml:space="preserve">Предвид изложеното, решението на апелативния съд следва да бъде отменено в обжалваната част, като исковете по чл. 71 ТЗ се отхвърлят.</w:t>
        <w:tab/>
        <w:br/>
        <w:tab/>
        <w:t xml:space="preserve"> </w:t>
        <w:tab/>
        <w:br/>
        <w:tab/>
        <w:t xml:space="preserve">С оглед изхода на делото в полза на жалбоподателя следва да бъдат присъдени направените от него разноски за всички инстанции в размер общо на 11634 лева, от които: 1200 лева с ДДС - заплатено адвокатско възнаграждение за първоинстанционното производство, 5202 лева разноски за въззивното производство /4002 лева – държавна такса и 1200 лева с ДДС – заплатено адвокатско възнаграждение/ и 5232 лева разноски за касационното производство /4032 – държавна такса и 1200 лева с ДДС– заплатено адвокатско възнаграждение/.</w:t>
        <w:tab/>
        <w:br/>
        <w:tab/>
        <w:t xml:space="preserve"> </w:t>
        <w:tab/>
        <w:br/>
        <w:tab/>
        <w:t xml:space="preserve">Водим от горното, на основание чл. 293, ал. 2, вр. чл. 281, т. 3 ГПК, Върховният касационен съд, Търговска колегия, Второ отделение,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 ОТМЕНЯ решение № 265 от 26.11.2018г. по в. т.д. № 260/2018г. на Апелативен съд – В. Т в частта, с която е потвърдено първоинстанционното решение № 59 от 30.04.2018г. по т. д.№ 184/2017г. на Окръжен съд – Русе в частта за признаване за установено по исковете по чл. 71 ТЗ на Б. Б. Н., П. Б. Н., Б. Б. Н., действащи чрез своята майка и законен представител А. П. Д., срещу „МЕСОКОМБИНАТ РУСЕ” АД, че всяка от тях притежава по 667 броя поименни акции от капитала на „МЕСОКОМБИНАТ РУСЕ” АД, като ПОСТАНОВЯВА:</w:t>
        <w:tab/>
        <w:br/>
        <w:tab/>
        <w:t xml:space="preserve"> </w:t>
        <w:tab/>
        <w:br/>
        <w:tab/>
        <w:t xml:space="preserve"> ОТХВЪРЛЯ предявените по чл. 71 ТЗ искове от Б. Б. Н., ЕГН [ЕГН], П. Б. Н., ЕГН [ЕГН], Б. Б. Н., ЕГН [ЕГН], действащи чрез своята майка и законен представител А. П. Д., ЕГН [ЕГН], срещу „МЕСОКОМБИНАТ РУСЕ” АД, ЕИК[ЕИК], за признаване на установено, че всяка от тях притежава по 667 броя поименни акции от капитала на „МЕСОКОМБИНАТ РУСЕ” АД.</w:t>
        <w:tab/>
        <w:br/>
        <w:tab/>
        <w:t xml:space="preserve"> </w:t>
        <w:tab/>
        <w:br/>
        <w:tab/>
        <w:t xml:space="preserve"> ОСЪЖДА Б. Б. Н., ЕГН [ЕГН], П. Б. Н., ЕГН [ЕГН], Б. Б. Н., ЕГН [ЕГН], действащи чрез своята майка и законен представител А. П. Д., ЕГН [ЕГН], да заплатят на основание чл. 78, ал. 3 ГПК на „МЕСОКОМБИНАТ РУСЕ” АД, ЕИК[ЕИК], сумата от 11634 лева лева - направени разноски за всички инстанции.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