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№503/29.12.2020 по гр. д. №3269/2020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препращането към чл. 280, ал. 1 и ал. 2 ГПК касационната инстанция извършва преценка за допускане на касационно обжалване по критериите за селектиране на жалбите, предвидени в тези текстове. Това означава, че жалбоподателят следва да представи изложение на основанията за допускане на касационно обжалване пред касационната инстанция и частната касационна жалба следва да бъде приподписана от адвокат, освен ако жалбоподателят притежава юридическа правоспособност, за която следва да представи удостоверение – т. е. това са задължителни реквизити. В случая подадената частна касационна жалба е била нередовна, тъй като не отговаря на изискванията на чл. 284, ал. 2 и ал. 3, т. 1 ГПК – не е приподписана от адвокат, не е приложено адвокатско пълномощно за приподписването и към нея не е приложено изложение на основания за допускане на касационно обжалване по чл. 280, ал. 1 ГПК. В указания от съда срок касационната частна жалба не е приподписана от адвокат и не е представено адвокатско пълномощно за приподписването. Като взема предвид изложеното съдът преценява, че в случая са налице предпоставките на чл. 275, ал. 2, вр. чл. 262, ал. 2, т. 2 ГПК и частната касационна жалба следва да се върне, тъй като жалбоподателят не е отстранил в срок указана му от съда нередовност – частната касационна жалба не е приподписана от адвокат и не е приложено адвокатско пълномощно.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503</w:t>
        <w:tab/>
        <w:br/>
        <w:tab/>
        <w:t xml:space="preserve"> </w:t>
        <w:tab/>
        <w:br/>
        <w:tab/>
        <w:t xml:space="preserve">гр. София 29.12.2020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21 декември през две хиляди и двадесета година в състав:</w:t>
        <w:tab/>
        <w:br/>
        <w:tab/>
        <w:t xml:space="preserve"> </w:t>
        <w:tab/>
        <w:br/>
        <w:tab/>
        <w:t xml:space="preserve"> ПРЕДСЕДАТЕЛ: В. Р. Ч: ЗОЯ АТАНАСОВА </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ч. гр. дело № 3269 по описа за 2020 година, за да се произнесе взе предвид следното:</w:t>
        <w:tab/>
        <w:br/>
        <w:tab/>
        <w:t xml:space="preserve"> </w:t>
        <w:tab/>
        <w:br/>
        <w:tab/>
        <w:t xml:space="preserve">Производството по делото е по реда на чл. 274, ал. 2 ГПК.</w:t>
        <w:tab/>
        <w:br/>
        <w:tab/>
        <w:t xml:space="preserve"> </w:t>
        <w:tab/>
        <w:br/>
        <w:tab/>
        <w:t xml:space="preserve">Образувано е по подадена частна жалба вх. № 3897/14.10.2020 г. от ответника В. Н. Н. срещу разпореждане № 15/06.10.2020 г. по в. ч.гр. дело № 174/2020 г. на Великотърновския апелативен съд, с което е върната на основание чл. 286, ал. 1, т. 2 ГПК частна касационна жалба с вх. № 3269/25.08.2020 г. на В. Н. Н. срещу определение № 157/07.08.2020 г. по в. ч.гр. дело № 174/2020 г. на Великотърновския апелативен съд.</w:t>
        <w:tab/>
        <w:br/>
        <w:tab/>
        <w:t xml:space="preserve"> </w:t>
        <w:tab/>
        <w:br/>
        <w:tab/>
        <w:t xml:space="preserve">Поддържаните основания за неправилност на разпореждането са нарушение на материалния и процесуален закон, и необоснованост. Според доводите в частната жалба неправилно Великотърновския апелативен съд е върнал частната касационна жалба, тъй като указаните от съда нередовности са отстранени. Искането е да се отмени обжалваното разпореждане, както и определение № 157/07.08.2020 г. по в. ч.гр. дело № 174/2020 г. на Великотърновския апелативен съд. </w:t>
        <w:tab/>
        <w:br/>
        <w:tab/>
        <w:t xml:space="preserve"> </w:t>
        <w:tab/>
        <w:br/>
        <w:tab/>
        <w:t xml:space="preserve">Върховният касационен съд, състав на Четвърто гражданско отделение намира, че частната жалба е подадена от легитимирана страна, в срока по чл. 275, ал. 1 ГПК и е процесуално допустима. Разгледана по същество е неоснователна по следните съображения:</w:t>
        <w:tab/>
        <w:br/>
        <w:tab/>
        <w:t xml:space="preserve"> </w:t>
        <w:tab/>
        <w:br/>
        <w:tab/>
        <w:t xml:space="preserve">За да върне частна касационна жалба с вх. № 3269/25.08.2020 г., подадена от жалбоподателя В. Н. Н. срещу определение № 157/07.08.2020 г. по в. ч.гр. дело № 174/2020 г. Великотърновският апелативен съд е приел, че жалбодателят не е отстранил в срок указани от съда с разпореждане от 14.09.2020 г. нередовности на посочената жалба.</w:t>
        <w:tab/>
        <w:br/>
        <w:tab/>
        <w:t xml:space="preserve"> </w:t>
        <w:tab/>
        <w:br/>
        <w:tab/>
        <w:t xml:space="preserve">Настоящият съдебен състав преценява крайният извод на въззивния съд за връщане на касационната частна жалба, поради неотстранена нередовност за правилен.</w:t>
        <w:tab/>
        <w:br/>
        <w:tab/>
        <w:t xml:space="preserve"> </w:t>
        <w:tab/>
        <w:br/>
        <w:tab/>
        <w:t xml:space="preserve">С разпореждане № 1317/03.06.2020 г. по в. гр. дело № 487/2019 г. на Русенския окръжен съд е върната касационна жалба от В. Н. Н. против решение № 28/22.01.2020 г. по в. гр. дело № 487/2019 г. по описа на същия съд, поради неотстранени в срок нередовности.</w:t>
        <w:tab/>
        <w:br/>
        <w:tab/>
        <w:t xml:space="preserve"> </w:t>
        <w:tab/>
        <w:br/>
        <w:tab/>
        <w:t xml:space="preserve">С определение № 157/07.08.2020 г. по в. ч.гр. дело № 174/2020 г. на Великотърновския апелативен съд е потвърдено разпореждане № 1317/03.06.2020 г. по в. гр. дело № 487/2019 г. на Русенския окръжен съд. Срещу постановеното определение ответникът В. Н. е подал частна касационна жалба вх. № 3269/25.08.2020 г. Определението на Великотърновския апелативен съд от 07.08.2020 г. подлежи на обжалване с частна жалба пред Върховния касационен съд по реда на чл. 274, ал. 3 ГПК – при наличие на предпоставките по чл. 280, ал. 1 и ал. 2 ГПК.</w:t>
        <w:tab/>
        <w:br/>
        <w:tab/>
        <w:t xml:space="preserve"> </w:t>
        <w:tab/>
        <w:br/>
        <w:tab/>
        <w:t xml:space="preserve">С разпореждане от 14.09.2020 г. по в. ч.гр. дело № 174/2020 г. на Великотърновския апелативен съд е констатирано, че частната касационна жалба не отговаря на изискванията на чл. 284, ал. 1, т. 3 ГПК, чл. 284, ал. 2 ГПК, чл. 284, ал. 3, т. 1 и т. 2 ГПК. Поради това съдът е оставил без движение подадена частна касационна жалба вх. № 3269/25.08.2020 г. с указания в едноседмичен срок от съобщението жалбоподателят да отстрани нередовностите както следва: 1. да представи точно и мотивирано изложение на касационните основания, с преписи за насрещните страни, 2. жалбата да се приподпише от адвокат, като се представи пълномощно за приподписването, 3. да се представи изложение на основанията за допускане на касационно обжалване по чл. 280 ГПК с преписи за насрещните страни, 4. да представи преписи от частната касационна жалба според броя на лицата, които участват в делото като насрещна страна. Съдът е указал неблагоприятните последици от неизпълнение на указанията в срок, а именно, че частната жалба ще бъде върната.</w:t>
        <w:tab/>
        <w:br/>
        <w:tab/>
        <w:t xml:space="preserve"> </w:t>
        <w:tab/>
        <w:br/>
        <w:tab/>
        <w:t xml:space="preserve">Съобщение за постановеното разпореждане с препис от същото е редовно връчено на жалбоподателя Н. на 24.09.2020 г. В указания от съда едноседмичен срок жалбоподателят е подал две молби с вх. № 3641/29.09.2020 г. и вх. № 3642/29.09.2020 г., приложени по настоящото ч. гр. дело № 3269/2020 г. на ВКС, IV г. о., както и молба вх. № 3662/30.09.2020 г., приложена по в. ч.гр. дело № 174/2020 г. на Великотърновския апелативен съд – л. 39-43. В частната жалба вх. № 3269/25.08.2020 г., както и в молба вх. № 3642/29.09.2020 г. се съдържа твърдение, че обжалваното определение е нищожно, което твърдение не е мотивирано. </w:t>
        <w:tab/>
        <w:br/>
        <w:tab/>
        <w:t xml:space="preserve"> </w:t>
        <w:tab/>
        <w:br/>
        <w:tab/>
        <w:t xml:space="preserve">Едноседмичният срок за изпълнение да дадените от Великотърновския апелативен съд указания за отстраняване нередовностите на частна касационна жалба вх. № 3269/25.08.2020 г. е изтекъл на 01.10.2020 г. – четвъртък присъствен ден. В този едноседмичен срок жалбоподателят В. Н. не е отстранил следната указана нередовност: касационната частна жалба не е приподписана от адвокат и не е приложено адвокатско пълномощно за приподписването, а жалбоподателят не твърди да има юридическа правоспособност. </w:t>
        <w:tab/>
        <w:br/>
        <w:tab/>
        <w:t xml:space="preserve"> </w:t>
        <w:tab/>
        <w:br/>
        <w:tab/>
        <w:t xml:space="preserve">Подадената частна касационна жалба вх. № 3269/25.08.2020 г. от В. Н. е срещу определение на Великотърновския апелативен съд, с което е потвърдено разпореждане № 1317/03.06.2020 г. по в. гр. дело № 487/2019 г. на Русенския окръжен съд, с което е върната касационна жалба от В. Н. против въззивното решение от 22.01.2020 г. на Русенския окръжен съд по същото дело и това определение подлежи на факултативно обжалване пред ВКС, съгласно чл. 274, ал. 3, т. 1 ГПК. С препращането към чл. 280, ал. 1 и ал. 2 ГПК касационната инстанция извършва преценка за допускане на касационно обжалване по критериите за селектиране на жалбите, предвидени в тези текстове. Това означава, че жалбоподателят следва да представи изложение на основанията за допускане на касационно обжалване пред касационната инстанция и частната касационна жалба следва да бъде приподписана от адвокат, освен ако жалбоподателят притежава юридическа правоспособност, за която следва да представи удостоверение – т. е. това са задължителни реквизити. </w:t>
        <w:tab/>
        <w:br/>
        <w:tab/>
        <w:t xml:space="preserve"> </w:t>
        <w:tab/>
        <w:br/>
        <w:tab/>
        <w:t xml:space="preserve">Съгласно чл. 275, ал. 2, вр. чл. 262, ал. 1 ГПК редовността на подадената частна жалба се проверява от администриращия съд, който е длъжен в случай на констатирани нередовности да даде указания за отстраняването им. В случая подадената от В. Н. частна касационна жалба вх. № 3269/25.08.2020 г. е била нередовна, тъй като не отговаря на изискванията на чл. 284, ал. 2 и ал. 3, т. 1 ГПК – не е приподписана от адвокат, не е приложено адвокатско пълномощно за приподписването и към нея не е приложено изложение на основания за допускане на касационно обжалване по чл. 280, ал. 1 ГПК.Вя апелативен съд като администриращ съд е изпълнил задълженията си да укаже на жалбоподателя да отстрани нередовностите в едноседмичен срок. В указания от съда срок касационната частна жалба не е приподписана от адвокат и не е представено адвокатско пълномощно за приподписването. </w:t>
        <w:tab/>
        <w:br/>
        <w:tab/>
        <w:t xml:space="preserve"> </w:t>
        <w:tab/>
        <w:br/>
        <w:tab/>
        <w:t xml:space="preserve">Доколкото в указания от съда едноседмичен срок жалбоподателят е представил две молби, една от които с твърдения за нищожност на обжалваното определение съдът преценява, че е отстранена нередовността по чл. 284, ал. 3, т. 1 ГПК – представено е изложение на основанията за допускане на касационно обжалване. Преписи от частната касационна жалба не следва да се представят, тъй като в настоящата хипотеза не се осъществява процедурата по чл. 276, ал. 1 ГПК.</w:t>
        <w:tab/>
        <w:br/>
        <w:tab/>
        <w:t xml:space="preserve"> </w:t>
        <w:tab/>
        <w:br/>
        <w:tab/>
        <w:t xml:space="preserve">Като взема предвид изложеното съдът преценява, че в случая са налице предпоставките на чл. 275, ал. 2, вр. чл. 262, ал. 2, т. 2 ГПК и частната касационна жалба вх. №3269/25.08.2020 г. следва да се върне, тъй като жалбоподателят не е отстранил в срок указана му от съда нередовност – частната касационна жалба не е приподписана от адвокат и не е приложено адвокатско пълномощно. В този смисъл е и крайният извод на съда в обжалваното разпореждане. Последното като правилно следва да се потвърди. Доводите в частната жалба за неправилност на разпореждането са необосновани.</w:t>
        <w:tab/>
        <w:br/>
        <w:tab/>
        <w:t xml:space="preserve"> </w:t>
        <w:tab/>
        <w:br/>
        <w:tab/>
        <w:t xml:space="preserve">По изложените съображения Върховният касационен съд, състав на IV г. о </w:t>
        <w:tab/>
        <w:br/>
        <w:tab/>
        <w:t xml:space="preserve"> </w:t>
        <w:tab/>
        <w:br/>
        <w:tab/>
        <w:t xml:space="preserve"> ОПРЕДЕЛИ: </w:t>
        <w:tab/>
        <w:br/>
        <w:tab/>
        <w:t xml:space="preserve"> </w:t>
        <w:tab/>
        <w:br/>
        <w:tab/>
        <w:t xml:space="preserve">Потвърждава разпореждане № 15/06.10.2020 г. по в. ч.гр. дело № 174/2020 г. на Великотърновския апелативен съд, с което е върната частна касационна жалба с вх. № 3269/25.08.2020 г., подадена от В. Н. Н., ЕГН [ЕГН], [населено място], общ.Л., обл.П., [улица] срещу определение № 157/07.08.2020 г. по в. ч.гр. дело № 174/2020 г. на Великотърновския апелативен съд.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