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№251/22.12.2020 по търг. д. №622/2020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251София, 22.12.2020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осемнадесети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622/2020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съвместна касационна жалба на С. Л. П., В. Г. П. и З. Г. П., конституирани като страни на мястото на първоначалния касатор Г. А. П. с определение № 191 от 08.10.2020 г. по настоящото дело, срещу решение № 318 от 06.11.2019 г. по т. д. № 416/2019 г. на Пловдивски апелативен съд, с което е потвърдено постановеното от Пазарджишки окръжен съд решение № 21 от 08.02.2019 г. по т. д. № 67/2018 г. в частта, с която е отхвърлен предявеният от ищеца Г. А. П. срещу „Стелт“ ООД, [населено място] иск с правно основание чл. 79, ал. 1 във връзка с чл. 286 ЗЗД за сумата 206 108.56 лв., представляваща сбор от възнаграждения по „Трудов договор № 23“ от 04.01.1999 г. и допълнителните споразумения към него за периода от 01.04.2013 г. до 20.03.2016 г.</w:t>
        <w:tab/>
        <w:br/>
        <w:tab/>
        <w:t xml:space="preserve"> </w:t>
        <w:tab/>
        <w:br/>
        <w:tab/>
        <w:t xml:space="preserve">Настоящият състав, като взе предвид, че единият от въпросите, с които касаторите са обосновали допускане на касационния контрол, а именно – въпросът, свързан с произнасянето от съда по нищожността на процесния договор, без да са заявени доводи и възражения за това от страните (въпрос № 1), е предмет на висящото тълкувателно дело № 1/2020 г. на ОСГТК на ВКС, образувано с разпореждане от 16.01.2020 г. на Председателя на Върховен касационен съд, намира, че в случая са налице предпоставките на чл. 292 ГПК за спиране на производството по настоящото дело.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СПИРА, на основание чл. 292 ГПК, производството по т. д. № 622/2020 г. по описа на Върховен касационен съд, Търговска колегия, Второ отделение до приключване на тълкувателно дело № 1/2020 г. на ОСГТК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