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№4368/31.03.2014 по адм. д. №14285/2013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237 и следващите АПК. </w:t>
        <w:tab/>
        <w:br/>
        <w:tab/>
        <w:t xml:space="preserve">Образувано е по молба на "Инса ойл" ООД, гр. Р., чрез представляващия и управляващия дружеството за отмяна на решение № 7605/04.06.2013 г. по адм. д. № 711/2013 г. на тричленен състав на Върховния административен съд.Ответникът по молбата за отмяна- </w:t>
        <w:tab/>
        <w:br/>
        <w:tab/>
        <w:t xml:space="preserve">заместник-председателят на Държавна агенция "Държавен резерв и военновременни запаси",ч </w:t>
        <w:tab/>
        <w:br/>
        <w:tab/>
        <w:t xml:space="preserve">рез своя процесуален представител намира молба за отмяна за неоснователна. </w:t>
        <w:tab/>
        <w:br/>
        <w:tab/>
        <w:t xml:space="preserve">Молбаза за отмяна е подадена в срока по чл. 240 АПК и е процесуално допустима. </w:t>
        <w:tab/>
        <w:br/>
        <w:tab/>
        <w:t xml:space="preserve">За да се произнесе по съществото на молбата за отмяна, настоящата инстанция взе предвид: </w:t>
        <w:tab/>
        <w:br/>
        <w:tab/>
        <w:t xml:space="preserve">С решението, чиято отмяна се иска, по реда на касационния контрол, е оставено в сила решение № 6262/2012 г. по адм. д. №3834/2012 г. на Административен съд - софия-град. </w:t>
        <w:tab/>
        <w:br/>
        <w:tab/>
        <w:t xml:space="preserve">В молбата за отмяна се твърди, че в производството пред касационната инстанция дружеството като касатор не е било редовно призовано за проведеното на 29.05.2013 г. открито съдебно заседание, поради което е било лишено от възможността за участие в делото. </w:t>
        <w:tab/>
        <w:br/>
        <w:tab/>
        <w:t xml:space="preserve">Молбата е с правно основание чл. 239, т. 5 АПК. Съгласно този текст </w:t>
        <w:tab/>
        <w:br/>
        <w:tab/>
        <w:t xml:space="preserve">влязлото в сила съдебно решение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</w:t>
        <w:tab/>
        <w:br/>
        <w:tab/>
        <w:t xml:space="preserve">В случая пред касационната инстанция дружеството е било призовано на посочения от него адрес, като призовката е върната с отметка, че е получена от адв.. К.. Пълномощно по делото не е депозирано, а видно от справка, приета в производството по отмяна, кантората на адв.. К. е с адрес в гр. П.. В случая е налице първата материалноправна предпоставка на чл. 239, т. 5 АПК-съдът е допуснал нарушение на процесуалните норми, като е счел за редовно призоваване на касатора, което не е било налице. </w:t>
        <w:tab/>
        <w:br/>
        <w:tab/>
        <w:t xml:space="preserve">По този начин молителят като страна жалбоподател в касационното производство е бил лишен от възможност да участва в разглеждането на делото поради нарушаване на съдопроизводствените правила, обезпечаващи участието му в процеса. Касационното производство се е развило чрез провеждането на едно открито съдебно заседание, за което жалбоподателят не е бил редовно призован. Това налага отмяна на касационното решение и връщане на делото за ново разглеждане от касационната инстанция при ново, редовно призоваване на молителя като касатор. </w:t>
        <w:tab/>
        <w:br/>
        <w:tab/>
        <w:t xml:space="preserve">Воден от горното, Върховният административен съд, петчленен съставРЕШИ: </w:t>
        <w:tab/>
        <w:br/>
        <w:tab/>
        <w:t xml:space="preserve">ОТМЕНЯ решение № 7605/04.06.2013 г. по адм. д. № 711/2013 г. на тричленен състав на Върховния административен съд. </w:t>
        <w:tab/>
        <w:br/>
        <w:tab/>
        <w:t xml:space="preserve">ВРЪЩА делото на същия съд за ново разглеждане съгласно указанията в настоящето решение.Решението не подлежи на обжалване.Вярно с оригинала,ПРЕДСЕДАТЕЛ:/п/ Б. М.секретар:ЧЛЕНОВЕ:/п/ Г. К./п/ Т. Р./п/ С. Ч./п/ Л. М.Т.Р.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