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№432/10.06.2011 по търг. д. №1058/2010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432</w:t>
        <w:tab/>
        <w:br/>
        <w:tab/>
        <w:t xml:space="preserve"> </w:t>
        <w:tab/>
        <w:br/>
        <w:tab/>
        <w:t xml:space="preserve">С., 10, 06, 2011 година</w:t>
        <w:tab/>
        <w:br/>
        <w:tab/>
        <w:t xml:space="preserve"> </w:t>
        <w:tab/>
        <w:br/>
        <w:tab/>
        <w:t xml:space="preserve">Върховният касационен съд на Р. България, Т. колегия, І т. о., в закрито заседание на 6 юни две хиляди и единадесета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Е. Ч.</w:t>
        <w:tab/>
        <w:br/>
        <w:tab/>
        <w:t xml:space="preserve"> </w:t>
        <w:tab/>
        <w:br/>
        <w:tab/>
        <w:t xml:space="preserve"> Е. М.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т. дело № 1058 /2010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Д.-Общо застраховане Е.-С. против решение от 8.07.2010 г. по гр. д. № 12247/2009 г. на СГС, с което се потвърждава решение от 7.05.2009 г. по гр. д. № 18658/2008 г. на СРС, с което касаторът е осъден да заплати на А. АД-С. сумата 10 000 лв. на основание чл. 79, ал. 1 ЗЗД във вр. с чл. 380-отм. ТЗ по договор за презастраховане от 7.01.2000 г., ведно със законната лихва и разноски.</w:t>
        <w:tab/>
        <w:br/>
        <w:tab/>
        <w:t xml:space="preserve"> </w:t>
        <w:tab/>
        <w:br/>
        <w:tab/>
        <w:t xml:space="preserve"> Ответното по касационната жалба ЗАД А.-С. е представило отговор, че същата е неоснователна и представя Р № 139/9.11.2010 г. по т. д. № 74/2010 г. на І т. о. между същите страни, като претендира за юрисконсултско възнаграждение.</w:t>
        <w:tab/>
        <w:br/>
        <w:tab/>
        <w:t xml:space="preserve"> </w:t>
        <w:tab/>
        <w:br/>
        <w:tab/>
        <w:t xml:space="preserve"> В изложението по чл. 284, ал. 3, т. 1 ГПК се твърди, че материалноправния въпрос: Коя е началната дата на погасителната давност на вземането за обезщетение по презастрахователен договор за ЗГО-датата на събитието или на плащане от презастрахования? бил решаван противоречиво от СГС, както и от значение за точното прилагане на закона и развитие на правото. 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Налице е задължителна практика на ВКС. С Р № 139/8.11.2010 г. по т. д. № 74/2010 г. на І т. о., е прието, че задължението на презастрахователя към застрахователя възниква от момента в който той е заплатил на застрахованото лице или на неговия застраховател. Този момент поставя началото на погасителната давност по вземането на застрахователя към презастрахователя. Това е така, защото погасяването на задължението по застрахователния договор прави вземането по договора за презастраховане изискуемо и ликвидно. В случая, точно това са приели и двете решаващи инстанции по съществото на спора.</w:t>
        <w:tab/>
        <w:br/>
        <w:tab/>
        <w:t xml:space="preserve"> </w:t>
        <w:tab/>
        <w:br/>
        <w:tab/>
        <w:t xml:space="preserve">По изложените съображения, касационната жалба не попада в приложното поле на чл. 280, ал. 1, т. 2 и 3 ГПК, поради което не следва да се допуска до разглеждане по същество със законните последици по чл. 78, ал. 3 и 8 ГПК.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от 8.07.2010 г. по гр. д. № 12247/2009 г. на СГС.</w:t>
        <w:tab/>
        <w:br/>
        <w:tab/>
        <w:t xml:space="preserve"> </w:t>
        <w:tab/>
        <w:br/>
        <w:tab/>
        <w:t xml:space="preserve"> Осъжда Д.-Общо застраховане Е.-С. да заплати на ЗАД А.-С. сумата 650 лв. адв. възнаграждение за защита от юрисконсулт по това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