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№1624/09.12.2011 по адм. д. №1439/2011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от Административнопроцесуалния кодекс (АПК). </w:t>
        <w:tab/>
        <w:br/>
        <w:tab/>
        <w:t xml:space="preserve">Образувано е по касационна жалба на „П и С Турс“ ООД, с ЕИК 1028733043, със седалище и адрес на управление гр. Г., ул. „Радецка“, № 15, ет. 2, подадена чрез адв. Н. Илчев против решение № 547/22.12.2010 г. на Административен съд гр. В. Т., VII – ми състав, постановено по адм. д. № 794 по описа за 2009 г. на този съд. С решението е отхвърлена жалбата на дружеството срещу РА № 070900178/31.07.2009 г., издаден от орган по приходите при ТД на НАП – гр. Г., потвърден с решение № 435/30.09.2009 г. на Директора на Д „ОУИ“ – гр. В. Търново. В полза на дирекцията са присъдени разноски в размер на 2146, 70 лева. </w:t>
        <w:tab/>
        <w:br/>
        <w:tab/>
        <w:t xml:space="preserve">В касационната жалба се твърди, че решението е неправилно защото е засегнато от основание по чл. 209, т. 3 АПК – нарушение на материалния закон. При постановяване на решението съдът не е обсъдил събраните доказателства и релевираните въз основа на тях правни аргументи. Първоинстанционните изводи противоречат на фактическите обстоятелства. Представени са документи, опровергаващи констатациите от РА. Неправилно е прието в съдебното решение, че не е установена идентичността на стоките. При обща стойност на стоките 415 966, 38 лв. и стоки за които са представени приемо – предавателни протоколи на стойност 342 218, 91 лв., жалбоподателят следва да бъде задължен с ДДС, определен въз основа на получената разлика. </w:t>
        <w:tab/>
        <w:br/>
        <w:tab/>
        <w:t xml:space="preserve">Касаторът моли за отмяна на решението, пререшаване на делото и присъждане на разноски. </w:t>
        <w:tab/>
        <w:br/>
        <w:tab/>
        <w:t xml:space="preserve">Ответникът по касационната жалба – Директорът на Д „ОУИ“ – гр. В. Търново я е оспорил с доводи, съдържащи се в подробен писмен отговор на юрисконсулт Е. Ушилова. Ответникът моли за оставяне в сила на решението и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VIIІ отделение, преценявайки допустимостта на жалбата, правилността на решението на предявеното касационно основание и след служебна проверка по чл. 218, ал. 2 АПК,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допустима, а разгледана по същество тя е неоснователна. </w:t>
        <w:tab/>
        <w:br/>
        <w:tab/>
        <w:t xml:space="preserve">За да постанови процесното решение съдът е приел за установено следното: </w:t>
        <w:tab/>
        <w:br/>
        <w:tab/>
        <w:t xml:space="preserve">В РД № 070 – 900178/03.06.09 г. на приходните органи е констатирано, че съгласно оборотна ведомост към 31.12.08 г. от дружеството – жалбоподател са осчетоводени налични строителни материали по дебита на сч. сметка 302 „Материали“ на стойност 690 551, 74 лева. От главната книга и оборотната ведомост към 31.03.09 г. е видно, че салдото на сч. сметка 302 „Материали“ е дебитно на стойност 850 571, 58 лв., като увеличените стокови наличности са в резултат на закупени строителни материали по фактури, издадени от „Н. П. К.“ ЕООД, ЕТ „Витоша комерс – Д. Ф.“. С фактура от 06.03.09 г. жалбоподателя е продал стоки на стойност 149 500 лв. на „Стройконсулт“ ООД, които факти не са счетоводно отразени в главната книга към 31.03.09 година. Извършена е инвентаризация на 06.04.09 г., при която са остойностени установените количества. Констатирано е, че строителните материали са на стойност 237 714, 65 лв. и е формирана липса на стойност 415 966, 38 лева. На основание чл. 79, ал. 3 ЗДДС е начислен ДДС в размер на 83 193, 28 лева, представляващ приспаднат данъчен кредит на установените липси на стоки по покупни цени. </w:t>
        <w:tab/>
        <w:br/>
        <w:tab/>
        <w:t xml:space="preserve">По време на съдебното производство е допусната ССчЕ. Процесуалният представител на Д „ОУИ“ е оспорил представените с възражението срещу РД писмени доказателства – разписки за наем, РКО, товарителници, стокови разписки. </w:t>
        <w:tab/>
        <w:br/>
        <w:tab/>
        <w:t xml:space="preserve">Допълнително по искане на жалбоподателя е назначена ССчЕ , която да установи идентичността на материалите, посочени в допълнително депозираните товарителници и тези по счетоводните данни, а така също какъв е размерът на липсата по вид, количество и стойност на материалите и дали липсващите материали са тези, транспортирани до складовата база на „П и С Турс“ ООД в с. Г. Е.. На първия въпрос вещото лице е отговорило положително, а относно втория въпрос експертът е изяснил, че липсващите материали по счетоводни данни не съвпадат с тези, предадени с протоколи. Вещото лице е уточнило, че за изготвяне на заключението е използвана справка за прехвърляния и справка за периода 02.02. – 28.03.2009 г., които не са представени като доказателства по делото, тоест представени са едва при изготвяне на допълнително назначената ССчЕ. </w:t>
        <w:tab/>
        <w:br/>
        <w:tab/>
        <w:t xml:space="preserve">При така установените факти съдът е формулирал изводи за следното: </w:t>
        <w:tab/>
        <w:br/>
        <w:tab/>
        <w:t xml:space="preserve">С ИПДПОЗЛ изх. № 2104/31.03.09 г. от управителя на дружеството е поискано обяснение къде се съхраняват осчетоводените материали. Отговорът е бил, че материалите се съхраняват на обекта на търговеца в гр. П.. Направена е проверка, приключила с протокол серия АА № 0021927/06.04.09 г. и опис на наличните стоки. Документите са подписани от упълномощеното лице С. П.. В протокола е посочено, че е събрана декларация от управителя, съгласно която строителните материали се съхраняват на строителен обект, собственост на дружеството и на прилежащите площи към хотела, тоест към момента на проверката материалите се съхраняват само там. С възражението към РД са представени писмени доказателства, че част от материалите са преместени в кв. Г. Езерово, гр. Б. (граждански договор, договор за наем, фактури за транспорт и товаро – разтоварна дейност, товарителници и стокови разписки). </w:t>
        <w:tab/>
        <w:br/>
        <w:tab/>
        <w:t xml:space="preserve">Обосновани са първоинстанционните мотиви според които договорите са новосъздадени и противоречиви </w:t>
        <w:tab/>
        <w:br/>
        <w:tab/>
        <w:t xml:space="preserve">. В този смисъл съдът е анализирал съдържанието на чл. 4 от наемния договор, съгласно който наемодателят се е задължил да предаде за ползване складовата база в срок до 31.12.09 г., а същевременно договорът е със срок на действие 11 месеца, считано от датата на неговото подписване. Клаузите са взаимно обезсмислящи се и без логично обяснение. Ако се възприеме за основателно касационното твърдение, че търговецът е наел склад в Г. Е., то тогава остава неизяснен фактът, че само част от стоките са преместени в така наетия склад. Щом климатичните условия в гр. П. са били лоши, това би оказало неблагоприятно въздействие върху всички стоки, респективно би наложило цялостното им преместване за съхранение в склада в Г. Е., което практически не се е случило. </w:t>
        <w:tab/>
        <w:br/>
        <w:tab/>
        <w:t xml:space="preserve">Представителят на „П и С Турс“ ООД е дал противоречиви обяснения за местосъхранението на строителните материали по време на ревизията и впоследствие. При положение, че представените с възражението писмени доказателства не са новосъздадени, това би означавало, че търговецът е разполагал с тях още по време на ревизията и е могъл към момента на връчване на искането да ги представи на приходните органи. </w:t>
        <w:tab/>
        <w:br/>
        <w:tab/>
        <w:t xml:space="preserve">Първоинстанционният съд, в изпълнение разпоредбата на чл. 202 ГПК е обсъдил заключенията по ССчЕ в съвкупност с останалите доказателства. Правилно е прието в съдебното решение, че липсва идентичност в Таблица 1, тоест съществуват разлики. Голяма част от товарителниците и приемо – предавателните протоколи не могат да бъдат обвързани с фактурите, издадени от превозвача „Ира 66“, а противоречията налагат извода за недостоверност на писмените доказателства, възприета и от административния съд. </w:t>
        <w:tab/>
        <w:br/>
        <w:tab/>
        <w:t xml:space="preserve">Оплакването на касатора за необсъждане на относими доказателства относно правнорелевантни обстоятелства и факти, е неоснователно. В решението на Административен съд гр. В. Търново са изложени подробни и обосновани мотиви, които кореспондират с установените факти по делото. </w:t>
        <w:tab/>
        <w:br/>
        <w:tab/>
        <w:t xml:space="preserve">Съобразно чл. 79, ал. 3 ЗДДС, регистрирано лице, което е приспаднало изцяло или частично данъчен кредит за произведени, закупени, придобити или внесени от него стоки, дължи ДДС в размер на приспаднатия данъчен кредит, в случаите налипси, </w:t>
        <w:tab/>
        <w:br/>
        <w:tab/>
        <w:t xml:space="preserve">унищожаване или бракуване на стоките, както и при промяна на предназначението им, за което вече не е налице право на данъчен кредит. Липсата следва да бъде разбирана в смисъла наненаличност на стоката. </w:t>
        <w:tab/>
        <w:br/>
        <w:tab/>
        <w:t xml:space="preserve">Решението на първоинстанционния съд е правилно, не е засегнато от основанието по чл. 209, т. 3 АПК, поради което трябва да бъде оставено в сила. </w:t>
        <w:tab/>
        <w:br/>
        <w:tab/>
        <w:t xml:space="preserve">Касационната инстанция не присъжда разноски на Д „ОУИ“ – гр. В. Търново при ЦУ на НАП, тъй като тази страна не е била защитавана и представлявана в производството пред ВАС. </w:t>
        <w:tab/>
        <w:br/>
        <w:tab/>
        <w:t xml:space="preserve">Водим от гореизложеното и в този смисъл, на основание чл. 221, ал. 2, предложение първо АПК, Върховният административен съд, състав на VIIІ отделениеРЕШИ:ОСТАВЯ В СИЛА, </w:t>
        <w:tab/>
        <w:br/>
        <w:tab/>
        <w:t xml:space="preserve">като правилно </w:t>
        <w:tab/>
        <w:br/>
        <w:tab/>
        <w:t xml:space="preserve">решение № 547/22.12.2010 г. на Административен съд гр. В. Т., VII – ми състав, постановено по адм. д. № 794 по описа за 2009 г. на този съд.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Е. К./п/ М. Р.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