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№1504/04.12.2020 по адм. д. №10579/2020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Административно-процесуалния кодекс (АПК) във връзка с чл. 76, ал. 5 от ЗЗО (ЗАКОН ЗА ЗДРАВНОТО ОСИГУРЯВАНЕ) (ЗЗО). </w:t>
        <w:tab/>
        <w:br/>
        <w:tab/>
        <w:t xml:space="preserve">Образувано е по касационна жалба на Директора на Районна здравноосигурителна каса (РЗОК) – Бургас, представляван от юрисконсулт Е.Й, срещу Решение № 767/30.06.2020 г., постановено по адм. дело № 304/2020г. по описа на Административен съд – Бургас, с което по жалба на „У”АД - http://www.mbalburgas.com/bg/index/static/72/ - се открива публикуван файл с наименование „Ц”АД медицински и други услуги, съдържа под номер 461 и отделен раздел с наименование „Консумативи”, а в същия, под номер 470 е посочен „Флексибилен уретерореноскоп PUSEN - консуматив”, с код от информационната система на болницата 03.6.85 и цена – 1 680 лв. Този факт противоречи на посоченото в писмения отговор на ответника по касация, че отразеното основание във фактурите „диагностичен УРС едностранно флексибелен без консуматив” всъщност не касае процедура, а представлява въведена от болницата номенклатура, съвпадаща с тази на дейността по клиничната пътека и платената сума е за само за изделието уретерореноскоп. Споменатият в ценоразписа под номер 470 „Флексибилен уретерореноскоп PUSEN - консуматив”, е описан в базата данни за медицински изделия, публикувана на сайта на Изпълнителна агенция по лекарствата - https://meddev.bda.bg/bg/md_details/52566 като е посочено, че категорията на медицинското изделие е за еднократна употреба, а анатомичната група – пикочо-полова система. Следователно обосновани са оплакванията на касатора, а и видно от документите и първичните счетоводни документи, налични по медицинското досие на тримата пациенти, лекувани по КП №145, същите не са заплатили за услуга - скъпоструващ консуматив за проведенето им от лечебното заведение лечение (процедура), тъй като ако това беше така, то фактурите е следвало да бъдат издадени за една и съща сума и основание (напр. 1680 лв. за „Флексибилен уретерореноскоп PUSEN - консуматив”, с код от информационната система на болницата 03.6.85). </w:t>
        <w:tab/>
        <w:br/>
        <w:tab/>
        <w:t xml:space="preserve">За пълнота на изложението следва да се посочи, че видно от приложената по преписката от пациента Декларация за писмено информимрано съгласие на основание чл. 84, ал. 2 от ЗЗ (ЗАКОН ЗА ЗДРАВЕТО), в т. 4 от декларацията на пациента (гърба на лист 68 по делото) има посочени на отделен ред услуги, които пациентът се задължава да заплати, като на отделен ред са посочените скъпоструващите консумативи и на последен, отделен ред „други” е изписано на ръка „УРС двустраненфлекс без консуматив” 1500 лв., което наименование съответства на процедурата по ценоразписа на болницата, а не на консуматива за извършването й - уретерореноскоп. </w:t>
        <w:tab/>
        <w:br/>
        <w:tab/>
        <w:t xml:space="preserve">Налага се изводът, че Заповед №РД-25-21 от 10.01.2020 г., в оспорената й част е издадена в съответствие с приложимите материалноправни разпоредби и като я е отменил, Административен съд - Бургас е постановил неправилно решение, което подлежи на отмяна. Вместо него следва да бъде постановено друго по същество, с което подадената жалба бъде отхвърлена като неоснователна. </w:t>
        <w:tab/>
        <w:br/>
        <w:tab/>
        <w:t xml:space="preserve">Предвид изхода на делото следва да бъде уважено искането за присъждане на разноски в полза на РЗОК - Бургас, с общ размер 300 (триста) лв., от които 200 (двеста) лв. държавна такса и юрисконсултско възнаграждение в размер на 100 лв. за настоящата касационна инстанция. </w:t>
        <w:tab/>
        <w:br/>
        <w:tab/>
        <w:t xml:space="preserve">По изложените съображения и на основание чл. 222, ал. 1 от АПК Върховният административен съд, шесто отделение,РЕШИ: </w:t>
        <w:tab/>
        <w:br/>
        <w:tab/>
        <w:t xml:space="preserve">ОТМЕНЯ Решение № 767/30.06.2020 г., постановено по адм. дело № 304/2020г. по описа на Административен съд - Бургас и вместо негоПОСТАНОВЯВА: </w:t>
        <w:tab/>
        <w:br/>
        <w:tab/>
        <w:t xml:space="preserve">ОТХВЪРЛЯ жалбата на „Университетска многопрофилна болница за активно лечение - Бургас" АД против т. 1, т. 2 и т. 3 от Заповед за налагане на санкции № РД-25-21 от 10.01.2020 г. на Директора на Районна здравноосигурителна каса - Бургас. </w:t>
        <w:tab/>
        <w:br/>
        <w:tab/>
        <w:t xml:space="preserve">ОСЪЖДА „Университетска многопрофилна болница за активно лечение - Бургас“ АД да заплати на Районна здравноосигурителна каса - гр. Б. съдебни разноски в общ размер на 300 лева (триста лева).Решението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