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№329/11.05.2011 по търг. д. №894/2010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търговско отделение, в закрито заседание на 21.04.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 894 /2010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1 и т. 2 ГПК по повод постъпила касационна жалба от ЗД [фирма] [населено място], чрез адвокат М. Г., с вх.№7425 от 04.08.2010 год. на Софийския апелативен съд срещу Решение №358 от 30.06.2010 год. по гр. д.№159/2010 год. на Софийския апелативен съд, 5 състав,ГК, с което е оставено в сила решение №760 от 21.10.2009 год. по гр. д.№1348/2007 год. на Софийския градски съд, ТО, VІ-1 състав, с което е отхвърлен предявеният от касатора против З. [фирма] [населено място] иск с правно основание чл. 402 ТЗ, отм. за сумата 20 542.90 лв., представляваща изплатено от касатора-ищец застрахователно обезщетение за извършени-ремонтно-възстановителни работи на лек автомобил „Мерцедес Е 220ЦДИ” с рег. [рег. номер на МПС], собственост на [фирма] по застраховка „Автокаско”. Увреждането е настъпило в резултата на ПТП, виновно причинено от водача на лек автомобил „Форд С.” с ре [рег. номер на МПС], управляван от собственика му Д. Д., който е сключил задължителна застраховка „ГО” при ответника. Софийският градски съд е приел, че към момента на настъпване на процесното ПТП, между касатора-ищец и лицето, в полза на което е изплатено застрахователното обезщетение, не е съществувало валидно застрахователно правоотношение по застраховка”Автокаско”, поради прехвърлянето на собствеността на застрахования автомобил. Позовал се е на влизането в сила на добавъка към застрахователната полица, отразяващ прхвърлянето на собствеността, на 12.03.2005 год., след датата на настъпването на ПТП- 14.01.2005 год. Отхвърлен е и обективно съединения иск с правно основание чл. 86, ал. 1 ЗЗД за сумата 5 121.00 лв. Софийският апелативен съд е възприел крайните изводи на първоинстанционния съд за неоснователност на предявените искове, но този за главницата, по други съображения. Приел е, че ответникът З. [фирма] не е пасивно легитимирано да отговаря по регресния иск по чл. 402, ал. 1 ТЗ, защото по силата на закона това регресно право възниква само срещу причинителя на непозволеното увреждане.</w:t>
        <w:tab/>
        <w:br/>
        <w:tab/>
        <w:t xml:space="preserve"> </w:t>
        <w:tab/>
        <w:br/>
        <w:tab/>
        <w:t xml:space="preserve"> Касаторът ЗД [фирма] твърди, че обжалваното решение е неправилно, постановено в противоречие на чл. 402, ал. 1 ТЗ, отм., тъй като с плащането на застрахователното обезщетение застрахователят встъпва във всички права на застрахования, включително и в правото да претендира застрахователната сума от застрахователя по застраховка „ГО” на виновното лице. Като основание за достъп до касация подържа това по чл. 280, ал. 1, т. 1 и т. 2 ГПК. Формулира правния въпрос „Има ли право на пряк иск на основание чл. 402, ал. 1ТЗ, отм. застрахователят по имуществена застраховка ”Автокаско” срещу застрахователя на деликвента по застраховка”ГО”.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Ответникът по касационната жалба не взема становище.</w:t>
        <w:tab/>
        <w:br/>
        <w:tab/>
        <w:t xml:space="preserve"> </w:t>
        <w:tab/>
        <w:br/>
        <w:tab/>
        <w:t xml:space="preserve"> Обжалваното решение на Софийския апелативен съд ще следва да се допусне до касационен контрол на основание чл. 280, ал. 1, т. 1 ГПК.Поставеният правен въпрос е обусловил правните изводи на съда и е разрешен в противоречие със задължителната съдебна практика по смисъла на т. 2 от ТР1-2010- ОСГКТК. С решение №147 от 06.10.2009 год. по т. д.№85/2009 год. на ВКС, ІІ Т.О., постановено на основание чл. 290 ГПК, е прието, че застрахователят по застраховка „Автокаско, който е изплатил застрахователното обезщетение на пострадалото лице, встъпва в правата на застрахованото лице по застраховка „гражданска отговорност”, както по отношение на причинителя на вредата, така и по отношение на неговия застраховател. Тази теза е застъпена и в решение №133 от 05.11.2010 год. по т. д.№73/2010 год. на ВКС, І Т.О.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№358 от 30.06.2010 год. по гр. д.№159/2010 год. на Софийския апелативен съд, 5 състав,ГК.</w:t>
        <w:tab/>
        <w:br/>
        <w:tab/>
        <w:t xml:space="preserve"> </w:t>
        <w:tab/>
        <w:br/>
        <w:tab/>
        <w:t xml:space="preserve"> УКАЗВА на жалбоподателя на основание чл. 18, ал. 2 от Тарифа за държавните такси, които се събират от съдилищата по ГПК, в едноседмичен срок от съобщението да внесе по сметка на ВКС сумата 513.28 лв. ДТ, както и да представи доказателства за това.</w:t>
        <w:tab/>
        <w:br/>
        <w:tab/>
        <w:t xml:space="preserve"> </w:t>
        <w:tab/>
        <w:br/>
        <w:tab/>
        <w:t xml:space="preserve"> След представяне на доказателства за внесена ДТ, делото да се докладва на председателя на І Т.О.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