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№399/31.05.2011 по ч. търг. д. №268/2011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ab/>
        <w:br/>
        <w:tab/>
        <w:t xml:space="preserve"> </w:t>
        <w:tab/>
        <w:br/>
        <w:tab/>
        <w:t xml:space="preserve">О</w:t>
        <w:tab/>
        <w:br/>
        <w:tab/>
        <w:t xml:space="preserve"/>
        <w:tab/>
        <w:br/>
        <w:tab/>
        <w:t xml:space="preserve">П Р Е Д Е Л Е Н И Е</w:t>
        <w:tab/>
        <w:br/>
        <w:tab/>
        <w:t xml:space="preserve"> </w:t>
        <w:tab/>
        <w:br/>
        <w:tab/>
        <w:t xml:space="preserve">№ 399</w:t>
        <w:tab/>
        <w:br/>
        <w:tab/>
        <w:t xml:space="preserve"> </w:t>
        <w:tab/>
        <w:br/>
        <w:tab/>
        <w:t xml:space="preserve">С., 31, 05, 2011 г.</w:t>
        <w:tab/>
        <w:br/>
        <w:tab/>
        <w:t xml:space="preserve"/>
        <w:tab/>
        <w:br/>
        <w:tab/>
        <w:t xml:space="preserve">Върховният касационен съд на Р. България, Търговска колегия, Първо отделение,</w:t>
        <w:tab/>
        <w:br/>
        <w:tab/>
        <w:t xml:space="preserve"> </w:t>
        <w:tab/>
        <w:br/>
        <w:tab/>
        <w:t xml:space="preserve"> в закритото заседание на тридесети май през две хиляди и единадесета година в състав:</w:t>
        <w:tab/>
        <w:br/>
        <w:tab/>
        <w:t xml:space="preserve"/>
        <w:tab/>
        <w:br/>
        <w:tab/>
        <w:t xml:space="preserve"> ПРЕДСЕДАТЕЛ: Никола Хитров</w:t>
        <w:tab/>
        <w:br/>
        <w:tab/>
        <w:t xml:space="preserve"> </w:t>
        <w:tab/>
        <w:br/>
        <w:tab/>
        <w:t xml:space="preserve"> ЧЛЕНОВЕ: Д. П.</w:t>
        <w:tab/>
        <w:br/>
        <w:tab/>
        <w:t xml:space="preserve"> </w:t>
        <w:tab/>
        <w:br/>
        <w:tab/>
        <w:t xml:space="preserve"> Е. М. </w:t>
        <w:tab/>
        <w:br/>
        <w:tab/>
        <w:t xml:space="preserve"> </w:t>
        <w:tab/>
        <w:br/>
        <w:tab/>
        <w:t xml:space="preserve">при секретаря …………….………………………..……. и с участието на прокурора ………...…………………………….., като изслуша докладваното от съдията Е. М. ч. търг. дело № 268 по описа за 2011 г., за да се произнесе взе предвид:</w:t>
        <w:tab/>
        <w:br/>
        <w:tab/>
        <w:t xml:space="preserve"> </w:t>
        <w:tab/>
        <w:br/>
        <w:tab/>
        <w:t xml:space="preserve"> </w:t>
        <w:tab/>
        <w:br/>
        <w:tab/>
        <w:t xml:space="preserve"> </w:t>
        <w:tab/>
        <w:br/>
        <w:tab/>
        <w:t xml:space="preserve"> </w:t>
        <w:tab/>
        <w:br/>
        <w:tab/>
        <w:t xml:space="preserve"> </w:t>
        <w:tab/>
        <w:br/>
        <w:tab/>
        <w:t xml:space="preserve"/>
        <w:tab/>
        <w:br/>
        <w:tab/>
        <w:t xml:space="preserve"/>
        <w:tab/>
        <w:br/>
        <w:tab/>
        <w:t xml:space="preserve">Производството е по чл. 274, ал. 2, изр. 2-ро – във вр чл. 129, ал. 3 ГПК и се развива едностранно. </w:t>
        <w:tab/>
        <w:br/>
        <w:tab/>
        <w:t xml:space="preserve"> </w:t>
        <w:tab/>
        <w:br/>
        <w:tab/>
        <w:t xml:space="preserve"> Образувано е по частната жалба с вх. № 1585/21.ІІ.2011 г. на А. П. С. от [населено място], подадена чрез процесуалния й представител по пълномощие против разпореждане /погрешно означено като „оппределение”/ № 911 на Върховния касационен съд, ТК, Първо отделение, от 3.ІІ.2011 г., постановено по ч. т. дело № 613/2010 г., с което, като процесуално недопустима /просрочена/, е била върната нейна частна жалба срещу определение № 28/13.І.2011 г. на този състав на ВКС по същото дело: за оставянето без разглеждане на частната касационна жалба на С. срещу въззивното определение на Варненския ОС, потвърждаващо първоинстанционен съдебен акт по чл. 129, ал. 3 ГПК.</w:t>
        <w:tab/>
        <w:br/>
        <w:tab/>
        <w:t xml:space="preserve"> </w:t>
        <w:tab/>
        <w:br/>
        <w:tab/>
        <w:t xml:space="preserve"> Единственото оплакване на частната жалбоподателка С. е за постановяване на атакуваното от нея разпореждане № 911/3.ІІ.2011 г. при допуснати от състава на ВКС съществени нарушения на съдопроизводствените правила, отнасящи се до подаване на жалба по пощата, респ. чрез оператор извършващ неуниверсални пощенски услуги, съгласно чл. 38, т. т. 1-3 ЗПУ. С оглед това С. претендира отменяването на това преграждащо по-нататъшния ход на делото разпореждане и връщане на делото „за разглеждане от друг състав”.</w:t>
        <w:tab/>
        <w:br/>
        <w:tab/>
        <w:t xml:space="preserve"> </w:t>
        <w:tab/>
        <w:br/>
        <w:tab/>
        <w:t xml:space="preserve"> Върховният касационен съд на Р., Търговска колегия, Първо отделение намира, че като постъпила в преклузивния срок по чл. 275, ал. 1 ГПК и подадена от надлежна страна в частното пр-во пред предходния състав на ВКС, настоящата частна жалба на А. П. С. от [населено място] ще следва да се преценява като </w:t>
        <w:tab/>
        <w:br/>
        <w:tab/>
        <w:t xml:space="preserve"> </w:t>
        <w:tab/>
        <w:br/>
        <w:tab/>
        <w:t xml:space="preserve">процесуално допустима.</w:t>
        <w:tab/>
        <w:br/>
        <w:tab/>
        <w:t xml:space="preserve"> </w:t>
        <w:tab/>
        <w:br/>
        <w:tab/>
        <w:t xml:space="preserve"> Разгледана по същество тази частна жалба е неоснователна.</w:t>
        <w:tab/>
        <w:br/>
        <w:tab/>
        <w:t xml:space="preserve"> </w:t>
        <w:tab/>
        <w:br/>
        <w:tab/>
        <w:t xml:space="preserve"> Определение № 28 от 13.І.2011 г. на ВКС, ТК, Първо отделение, постановено по ч. т. дело № 613/2010 г., с което е била оставена без разглеждане частна касационна жалба на С. срещу въззивно определението на Варненския ОС, потвърждаващо първоинстанционен съдебен акт по чл. 129, ал. 3 ГПК, й е било надлежно съобщено /връчено/ на датата 24 януари 2011 г. чрез нейния пълномощник от АК-В., т. е. по реда на чл. 39, ал. 1 ГПК. По правилото на чл. 60, ал. 4 ГПК едноседмичният срок за атакуването му пред друг състав на ВКС е изтекъл на 31.І.2011 г. /понеделник, присъствен ден/. Твърдението в настоящата частна жалба, че подаването на върнатата такава ЧЖ било станало в последния ден на срока, т. е. на датата 31 януари 2011 г., не се подкрепя от данните по приложения в делото жълт полиетиленов плик на Speedy E. D. S., според които приетата пощенска пратка за ВКС, ТК, Първо отделение следвало да се достави „до 2.ІІ.2011 г.”. От това не следва, че изпращането на ЧЖ е станало в последния ден от преклузивния срок, защото не изключена със сигурност възможността това да е било сторено в следващия присъствен ден: на 1февруари 2011 г., който обаче е извън фаталния срок по чл. 275, ал. 1 ГПК. Други доказателства, като разписка за действителната дата на приемане на пратката /съдържаща върната ЧЖ на С./ от страна на този пощенски оператор, не са били ангажирани в настоящето пр-во.</w:t>
        <w:tab/>
        <w:br/>
        <w:tab/>
        <w:t xml:space="preserve"> </w:t>
        <w:tab/>
        <w:br/>
        <w:tab/>
        <w:t xml:space="preserve"> С оглед изложеното атакуваното разпореждане на ВКС № 911/3.ІІ.2011 г. по т. д. № 613/2010 г. ще следва да бъде потвърдено. </w:t>
        <w:tab/>
        <w:br/>
        <w:tab/>
        <w:t xml:space="preserve"> </w:t>
        <w:tab/>
        <w:br/>
        <w:tab/>
        <w:t xml:space="preserve"> Мотивиран от горното Върховният касационен съд на Р., Търговска колегия, Първо отделение</w:t>
        <w:tab/>
        <w:br/>
        <w:tab/>
        <w:t xml:space="preserve"> </w:t>
        <w:tab/>
        <w:br/>
        <w:tab/>
        <w:t xml:space="preserve">ОПРЕДЕЛИ: </w:t>
        <w:tab/>
        <w:br/>
        <w:tab/>
        <w:t xml:space="preserve"/>
        <w:tab/>
        <w:br/>
        <w:tab/>
        <w:t xml:space="preserve"> ПОТВЪРЖДАВА </w:t>
        <w:tab/>
        <w:br/>
        <w:tab/>
        <w:t xml:space="preserve"> </w:t>
        <w:tab/>
        <w:br/>
        <w:tab/>
        <w:t xml:space="preserve">разпореждане /погрешно означено като „определение”/ № 911 на Върховния касационен съд, ТК, Първо отделение, от з. з. на 3.ІІ.2011 г., постановено по ч. т. дело № 613/2010 г.</w:t>
        <w:tab/>
        <w:br/>
        <w:tab/>
        <w:t xml:space="preserve"> </w:t>
        <w:tab/>
        <w:br/>
        <w:tab/>
        <w:t xml:space="preserve"> Определението е окончателно и не подлежи на обжалване.</w:t>
        <w:tab/>
        <w:br/>
        <w:tab/>
        <w:t xml:space="preserve"> </w:t>
        <w:tab/>
        <w:br/>
        <w:tab/>
        <w:t xml:space="preserve"> ПРЕДСЕДАТЕЛ: </w:t>
        <w:tab/>
        <w:br/>
        <w:tab/>
        <w:t xml:space="preserve"> </w:t>
        <w:tab/>
        <w:br/>
        <w:tab/>
        <w:t xml:space="preserve"> ЧЛЕНОВЕ:1 </w:t>
        <w:tab/>
        <w:br/>
        <w:tab/>
        <w:t xml:space="preserve"> </w:t>
        <w:tab/>
        <w:br/>
        <w:tab/>
        <w:t xml:space="preserve"> 2</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