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№105/13.05.2011 по търг. д. №402/2011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търговско отделение, в закрито заседание на 12.05.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 402/2011 година</w:t>
        <w:tab/>
        <w:br/>
        <w:tab/>
        <w:t xml:space="preserve"> </w:t>
        <w:tab/>
        <w:br/>
        <w:tab/>
        <w:t xml:space="preserve"> Производството по делото е образувано по повод постъпила молба от Държавен фонд „Земеделие”, [населено място] за отмяна на основание чл. 303, ал. 1, т. 4 ГПК на влязлото в сила решение от 11.10.2010 год. по гр. д.№3386/2010 год. на Софийския градски съд, ІІІГ състав, с което е отменено постановление от 19.03.2010 год. на ЧСИ И. Ч. по изп. д.№38/2010 год., с което е отказано да се наложи запор на всички извънбюджетни банкови сметки на фонда до размера на претендираните вземания- 961 143.70 лв. С това решение е задължен ЧСИ да наложи искания запор. Молителят подържа, че решението, чиято отмяна се иска, противоречи на друго, постановено преди него влязло в сила решение, а именно решение №794 от 25.02.2010 год. по в. гр. д.№1861/2010 год. на СГС, ТО, VІ-7 състав, с което е отменен наложеният от същия ЧСИ по същото изпълнително дело по молба на същия взискател [фирма] предходен запор върху всичките извънбюджетни банкови сметки на ДФ”Земеделие”.</w:t>
        <w:tab/>
        <w:br/>
        <w:tab/>
        <w:t xml:space="preserve"> </w:t>
        <w:tab/>
        <w:br/>
        <w:tab/>
        <w:t xml:space="preserve"> Молбата за отмяна е процесуално недопустима.</w:t>
        <w:tab/>
        <w:br/>
        <w:tab/>
        <w:t xml:space="preserve"> </w:t>
        <w:tab/>
        <w:br/>
        <w:tab/>
        <w:t xml:space="preserve"> Съдебното решение, с което на основание чл. 437, ал. 3 ГПК са отменени действията на съдебния изпълнител, не се ползва със сила на пресъдено нещо и с него не се разрешава материалноправен спор по същество. То е постановено в спорно конститутивно производство, но образувано не по повод искова молба, а по повод жалба срещу отказа на ЧСИ да извърши съответните действия - да запорира извънбюджетните банкови сметки на фонда. Обжалването на действията на съдебния изпълнител е средство срещу процесуалната незаконосъобразност на изпълнителния процес, поради което не се ползва с със сила на пресъдено нещо относно материално правните въпроси, какъвто например е този за изпълняемото право, и които са преюдициални за уважаване на жалбата. На отмяна подлежат само влезлите в сила съдебни решения, ползващи се със сила на пресъдено нещо/П..2-77/. Това решение на Пленума на ВС на РБ е изведено от задължителността за страните, техните правоприемници и наследници на съдебните решения, формиращи сила на пресъдено нещо, както и от непререшаемостта на спора, по който съдилищата са се произнесли с тях, поради което не е загубило сила и при действието на новия ГПК.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Държавен фонд „Земеделие”, [населено място] за отмяна на основание чл. 303, ал. 1, т. 4 ГПК на влязлото в сила решение от 11.10.2010 год. по гр. д.№3386/2010 год. на Софийския градски съд, ІІІГ състав.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- ТК в едноседмичен срок от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