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№305/21.04.2011 по ч. търг. д. №875/2010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колективен иск</w:t>
        <w:tab/>
        <w:br/>
        <w:tab/>
        <w:t xml:space="preserve"> </w:t>
        <w:tab/>
        <w:br/>
        <w:tab/>
        <w:t xml:space="preserve">държавна такса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305</w:t>
        <w:tab/>
        <w:br/>
        <w:tab/>
        <w:t xml:space="preserve"> </w:t>
        <w:tab/>
        <w:br/>
        <w:tab/>
        <w:t xml:space="preserve"> [населено място], 21, 04, 2011г.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първи април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К. ч. т.д. № 875/2010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Обжалвано е определение №1496 от 29.09.2010г., постановено по ч. гр. дело №1287/2005г. на С. апелативен съд, втори състав, с което е оставено в сила определението на С. градски съд от 14.05.2010г., с което е прекратено производството по гр. дело № 2578/2010г. Жалбоподателят Комисия за защита на потребителите моли за отмяна на определението, като излага оплаквания за незаконосъобразност. Поддържа, че като държавно учреждение комисията е освободена от заплащането на ДТ при предявяване на колективен иск по глава 33 ГПК. </w:t>
        <w:tab/>
        <w:br/>
        <w:tab/>
        <w:t xml:space="preserve"> </w:t>
        <w:tab/>
        <w:br/>
        <w:tab/>
        <w:t xml:space="preserve"> Върховният касационен съд, ТК, състав на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процесуално допустима, подадена е от надлежна страна в процеса, в преклузивния срок по чл. 275, ал. 1 от ГПК. Релевираните в частната касационна жалба предпоставки по чл. 280, ал. 1, т. 3 ГПК са налице - процесуалният въпрос дължи ли се от Комисията за защита на потребителите /КЗП/ ДТ по предявени от нея колективни искове е решаващ за изхода на делото въпрос и от значение за точното прилагане на закона, както и за развитие на правото.</w:t>
        <w:tab/>
        <w:br/>
        <w:tab/>
        <w:t xml:space="preserve"> </w:t>
        <w:tab/>
        <w:br/>
        <w:tab/>
        <w:t xml:space="preserve"> За да потвърди определението на СГС за прекратяване на производството по делото, САС се е позовал на чл. 84 ГПК и решение №3 от 8.07.2008г. на Конституционния съд – органите на бюджетна издръжка се освобождават от заплащането на ДТ при предявяване на искове само когато претенциите им се отнасят за публични вземания. В случая предявения от КЗП е предявила колективен иск, който няма за предмет публични вземания.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 </w:t>
        <w:tab/>
        <w:br/>
        <w:tab/>
        <w:t xml:space="preserve"> </w:t>
        <w:tab/>
        <w:br/>
        <w:tab/>
        <w:t xml:space="preserve">Според чл. 165, ал. 1 и ал. 3, т. 3 ЗЗП Комисията за защита на потребителите е юридическо лице на бюджетна издръжка - второстепенен разпоредител с бюджетни кредити, с право да предявява искове за колективна защита на потребителите. Съгласно чл. 84, ал. 1, т. 1 ГПК освободени са от заплащане на ДТ държавните учреждения, освен по искове за частни държавни вземания и права върху вещи частна държавна собственост, като значение за освобождаване от заплащане на държавни такси се явява характерът на правото, чиято защита се търси, а не вида на правния субект. За държавата, държавните учреждения - </w:t>
        <w:tab/>
        <w:br/>
        <w:tab/>
        <w:t xml:space="preserve"> </w:t>
        <w:tab/>
        <w:br/>
        <w:tab/>
        <w:t xml:space="preserve">чл. 84, т. 1</w:t>
        <w:tab/>
        <w:br/>
        <w:tab/>
        <w:t xml:space="preserve"> </w:t>
        <w:tab/>
        <w:br/>
        <w:tab/>
        <w:t xml:space="preserve"> ГПК освобождаването се отнася до исковете за публични държавни вземания и за права върху вещи, публична държавна собственост. С оглед обстоятелството, че законодателната преценка за освобождаване от заплащане на държавни такси се определя не от вида правен субект, носител на съдебно предявеното право, а от характера на самото право - чл. 84 ГПК или от начина на неговата защита - </w:t>
        <w:tab/>
        <w:br/>
        <w:tab/>
        <w:t xml:space="preserve"> </w:t>
        <w:tab/>
        <w:br/>
        <w:tab/>
        <w:t xml:space="preserve">чл. 83, ал. 1 ГПК</w:t>
        <w:tab/>
        <w:br/>
        <w:tab/>
        <w:t xml:space="preserve"> </w:t>
        <w:tab/>
        <w:br/>
        <w:tab/>
        <w:t xml:space="preserve">, както и че КЗП не е освободена от заплащане на ДТ за предявените от нея колективни искове със закон, обжалваното определение се явява законосъобразно. Правото, чиято защита се претендира с предявения колективен иск не попада в нито една от посочените в чл. 83 и чл. 84 ГПК хипотези. От друга страна, съгласно чл. 381, ал. 1 ГПК съдът задължително проверява редовността на исковата молба – чл. 127 и чл. 128 ГПК, вкл. дали е внесена ДТ. Неизпълнението за внасяне на определената от съда ДТ е основание за връщане на исковата молба – чл. 129, ал. 3 и ал. 4 ГПК.</w:t>
        <w:tab/>
        <w:br/>
        <w:tab/>
        <w:t xml:space="preserve"> </w:t>
        <w:tab/>
        <w:br/>
        <w:tab/>
        <w:t xml:space="preserve">В заключение обжалваното определение ще следва да бъде оставено в сила, като правилно, затова Върховният касационен съд, ТК състав на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</w:t>
        <w:tab/>
        <w:br/>
        <w:tab/>
        <w:t xml:space="preserve"/>
        <w:tab/>
        <w:br/>
        <w:tab/>
        <w:t xml:space="preserve">В СИЛА</w:t>
        <w:tab/>
        <w:br/>
        <w:tab/>
        <w:t xml:space="preserve"> </w:t>
        <w:tab/>
        <w:br/>
        <w:tab/>
        <w:t xml:space="preserve"> определение №1496/29.09.2010г., постановено по ч. гр. дело № 1287/2010г. на С. апелативен съд, втори състав.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