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№85/27.05.2011 по ч. нак. д. №1716/2011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85</w:t>
        <w:tab/>
        <w:br/>
        <w:tab/>
        <w:t xml:space="preserve"> </w:t>
        <w:tab/>
        <w:br/>
        <w:tab/>
        <w:t xml:space="preserve">гр. София, 27 май 2011 г</w:t>
        <w:tab/>
        <w:br/>
        <w:tab/>
        <w:t xml:space="preserve"> </w:t>
        <w:tab/>
        <w:br/>
        <w:tab/>
        <w:t xml:space="preserve">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заседание на двадесет и шести май две хиляди и единадесета година, в състав</w:t>
        <w:tab/>
        <w:br/>
        <w:tab/>
        <w:t xml:space="preserve"> </w:t>
        <w:tab/>
        <w:br/>
        <w:tab/>
        <w:t xml:space="preserve"> ПРЕДСЕДАТЕЛ: ЕЛЕНА АВДЕВА ЧЛЕНОВЕ: ТАТЯНА КЪНЧЕВА </w:t>
        <w:tab/>
        <w:br/>
        <w:tab/>
        <w:t xml:space="preserve"> </w:t>
        <w:tab/>
        <w:br/>
        <w:tab/>
        <w:t xml:space="preserve"> ТЕОДОРА СТАМБОЛОВА</w:t>
        <w:tab/>
        <w:br/>
        <w:tab/>
        <w:t xml:space="preserve"> </w:t>
        <w:tab/>
        <w:br/>
        <w:tab/>
        <w:t xml:space="preserve">при участието на прокурора МАРИЯ МИХАЙЛОВА изслуша докладваното от съдия Кънчева нчд № 1716/2011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43 от НПК.</w:t>
        <w:tab/>
        <w:br/>
        <w:tab/>
        <w:t xml:space="preserve"> </w:t>
        <w:tab/>
        <w:br/>
        <w:tab/>
        <w:t xml:space="preserve"> С разпореждане от 18.05.2011 г. съдията докладчик по нохд № 095/2010 г. по описа на Плевенския военен съд е прекратил съдебното производство по делото и го е изпратил на ВКС с искане за определяне на друг, еднакъв по степен съд за разглеждането му. Основание за искането е невъзможността на съда да образува състав.</w:t>
        <w:tab/>
        <w:br/>
        <w:tab/>
        <w:t xml:space="preserve"> </w:t>
        <w:tab/>
        <w:br/>
        <w:tab/>
        <w:t xml:space="preserve"> Прокурорът от Върховната касационна прокуратура изразява писмено становище, че искането е основателно.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за да се произнесе взе предвид следното:</w:t>
        <w:tab/>
        <w:br/>
        <w:tab/>
        <w:t xml:space="preserve"> </w:t>
        <w:tab/>
        <w:br/>
        <w:tab/>
        <w:t xml:space="preserve"> По внесен обвинителен акт на Военно-окръжната прокуратура Плевен срещу майор И. И. Г. за извършено престъпление по чл. 311 ал. 1 вр. чл. 26 ал. 1 от НК е било образувано нохд № 0286/2010 г. по описа на Софийския военно-окръжен съд. С определение № 109/13.10.2010 г., на основание чл. 43 т. 2 от НПК Върховният касационен съд е изпратил делото за разглеждане по същество на Плевенския военен съд.</w:t>
        <w:tab/>
        <w:br/>
        <w:tab/>
        <w:t xml:space="preserve"> </w:t>
        <w:tab/>
        <w:br/>
        <w:tab/>
        <w:t xml:space="preserve"> По образуваното нохд № 095/2010 г. Плевенският военен съд не може да образува състав. Съдията Е. Р. се е отвел от разглеждане на делото по искане на подсъдимия, а съдията Д. С. се е отвела на основание чл. 29 ал. 2 НПК. Съдия М. И. е постановил разпореждане за прекратяване на наказателното производство на основание чл. 250 ал. 1 т. 2 вр. чл. 24 ал. 1 т. 1 НПК, което е било отменено от Военно-апелативния съд и същият не може да участва в решаване на делото на основание чл. 29 ал. 1 т. 1 б.В НПК. Четвъртият щатен съдия, И. Радковски се е отвел по искане на прокурора. Налице е основанието по чл. 43 т. 3 от НПК за определяне на друг съд, който да разгледа делото по същество. </w:t>
        <w:tab/>
        <w:br/>
        <w:tab/>
        <w:t xml:space="preserve"> </w:t>
        <w:tab/>
        <w:br/>
        <w:tab/>
        <w:t xml:space="preserve"> Върховният касационен съд, като съобрази приложените по делото възражения на обвиняемия И. Г. срещу обвинителния акт и многобройните искания до Главния прокурор за отвод на прокурори от ВКП, както и на Военно-апелативната прокуратура и Пловдивската военно - окръжна прокуратура като цяло намери, че делото следва да се изпрати за разглеждане на Сливенския военен съд.</w:t>
        <w:tab/>
        <w:br/>
        <w:tab/>
        <w:t xml:space="preserve"> </w:t>
        <w:tab/>
        <w:br/>
        <w:tab/>
        <w:t xml:space="preserve"> Ето защо и на основание чл. 43 т. 3 от НПК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ИЗПРАЩА нохд № 095/2010 г. по описа на Плевенския военен съд за разглеждане на Сливенския военен съд.</w:t>
        <w:tab/>
        <w:br/>
        <w:tab/>
        <w:t xml:space="preserve"> </w:t>
        <w:tab/>
        <w:br/>
        <w:tab/>
        <w:t xml:space="preserve"> Да се уведоми Плевенския военен съд.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