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№1475/27.11.2020 по адм. д. №6864/2020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Административно-процесуалния кодекс. </w:t>
        <w:tab/>
        <w:br/>
        <w:tab/>
        <w:t xml:space="preserve">Образувано е по жалба от директора на Районна здравно-осигурителна каса Бургас, подадена чрез процесуалния представител главен юрисконсулт П.Д против решение № 514 от 10.04.2020 г. по адм. дело № 2601/2019 г. на Административен съд - Бургас. </w:t>
        <w:tab/>
        <w:br/>
        <w:tab/>
        <w:t xml:space="preserve">В касационната жалба се поддържат доводи за неправилност на решението поради противоречието му с материалния закон и необоснованост-касационни основания по чл. 209, т. 3 от АПК. Твърди, че още към момента на първата хоспитализация, към 02.03.2019 г. е била ясна необходимостта от преминаване към хирургична пътека, като по време на провеждане на същата може да се извършва терапия на инсулта. По подробно изложените в жалбата съображения касаторът моли решението да бъде отменено и вместо него постановено друго, с което да бъде потвърдена писмената покана. Претендират се разноски. </w:t>
        <w:tab/>
        <w:br/>
        <w:tab/>
        <w:t xml:space="preserve">Ответникът - УМБАЛ „ Д. М“ ЕООД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АПК от страна с правен интерес. Р. по същество е неоснователна по следните съображения: </w:t>
        <w:tab/>
        <w:br/>
        <w:tab/>
        <w:t xml:space="preserve">Административният съд е отменил писмена покана изх. № 29-02-976/07.10.2019 г., издадена от директора на Районната здравно-осигурителна каса (РЗОК) – Бургас, с която на УМБАЛ „Д. М“ ЕООД, ЕИК 200800019 на основание чл. 76 а, ал. 3 от ЗЗО, е наредено да възстанови неоснователно получена сума за извършена дейност по КП № 50 за ИЗ № 2461 от 27.02.- 03.03.2019 г. в размер на 730.00 лева, и е присъдил разноски. Съдът е приел, че в случая не е налице хипотезата на чл. 349 от НРД 2018г. и чл. 14 от Приложение 2Б към чл. 2 от ПМС № 53/16.03.2015 г., поради което материалният закон е неправилно приложен. Приел е, че в хода на лечението са настъпили индикации за оперативно лечение.Решението е правилно. </w:t>
        <w:tab/>
        <w:br/>
        <w:tab/>
        <w:t xml:space="preserve">Установено е от фактическа страна, че със заповед № РД-25-665/02.05.2019 год., на основание чл. 20, ал. 1, т. 2 и чл. 72, ал. 2 от ЗЗО, глава 20 и 21 от Националния рамков договор за медицинските дейности за 2018 год., директорът на РЗОК-Бургас, е разпоредил извършване на медицинска проверка на УМБАЛ „Д. М“ ЕООД, със срок на проверката до 31.05.2019г. Резултатите от проверката са обективирани в протокол за неоснователно получени суми /ПНПС/ № 635/31.05.2019 г. и ПНПС № 636/31.05.2019 г. Констатирано е, че ЗОЛ Р.Л е хоспитализирано с ИЗ № 2461 по КП № 50 диагностика и лечение на исхемичен мозъчен инсулт без тромболиза от 27.02.2019 г. до 03.03.2019г. в Неврологично отделение с диагноза [диагноза]. Извършена е рентгенография на дясна гривнена става фас и профил на 02.03.2019г. и е установена фрактура на дистален радиус с дислокация на фрагментите. Р.Л е повторно хоспитализирана с ИЗ № 2606 по КП № 222 средни оперативни процедури в областта на раменния пояс и горния крайник от 04.03.2019г. до 06.03.2019г. в Отделение по ортопедия и травматология с диагноза: [диагноза]. Извършена е оперативна интервенция на 05.03.2019г. - оперативен протокол № 84. От анализа на двете ИЗ административният орган е направил извод, че още при първата хоспитализация е налице индикация за последващо оперативно лечение (фрактура на дистален радиус с дислокация на фрагментите, установена при рентгенографско изследване). Приел е, че на основание чл. 349 от НРД за медицинските дейности за 2018г., е налице неоснователно платената сума представляваща заплатена 1 брой хоспитализация на пациента за ИЗ № 2461 по КП № 50, на стойност 730, 00 лв. /седемстотин и тридесет лева/, която лечебното заведение е длъжно да я възстанови.Издадена е писмена покана с изх. № 29-02-976/07.10.2019 г., на основание чл. 76а, ал. 3 от ЗЗО, в която органът е преповторил обективираните в протокол № 634/31.05.2019 г. и ПНПС № 635/31.05.2019 год. факти, като е посочил и размера на неоснователно получената сума - 730, 00 лева, която изпълнителят е длъжен да възстанови. Административният орган е приел, че в случая е налице хипотезата на чл. 349 от НРД 2018 г./отм.,съгласно която при постъпване на пациент по терапевтична клинична пътека, по която са извършени диагностично-терапевтични процедури и доказаната диагноза в хода на лечението по тази клинична пътека индикира оперативно лечение, на изпълнителя на болнична помощ се заплаща само хирургичната клинична пътека. </w:t>
        <w:tab/>
        <w:br/>
        <w:tab/>
        <w:t xml:space="preserve">По делото е назначена съдебно-медицинска експертиза, като в заключението е посочено, че критериите за хоспитализация и дехоспитализация по КП №50 са спазени напълно. Вещото е конкретизирало, че „причината за настъпилия мозъчен инсулт при пациентката, както и предхождащите мозъчни увреждания видни на КАТ на гл. мозък се дължат на сърдечните й заболявания. Остро появилата се неврологична симптоматика е била лека, което означава, че локалните мозъчно-съдови промени се стабилизират в рамките на 3-4 дни. Сърдечните й заболявания не се били декомпенсирани и медикаментозно са контролирани добре, което е видно от направените: ЕКГ и консултация с кардиолог. Това обуславя възможността за пристъпване към оперативно лечение на фрактурата. Не е имало медицински причини, които да налагат на всяка цена отлагане на оперативната интервенция”. В съдебно заседание е уточнено, че исхемичният инсулт е бил лек. Мозъчното кръвообращение е било стабилизирано. По отношение на придружаващите болести - също са били в стабилно състояние, не е имало декомпенсация на сърдечната дейност, на артериалното налягане и затова пациентът е изписан в минималния срок за престой. В началото на целия период пациентът не е бил в тежко състояние, но това не означава, че още втория ден е могъл да отиде на оперативната маса, освен по витални индикации. В съдебно заседание е било конкретизирано, че първо трябва да се изпълни алгоритъма по първата клинична пътека и след това по втората. </w:t>
        <w:tab/>
        <w:br/>
        <w:tab/>
        <w:t xml:space="preserve">С оглед на установеното от фактическа страна правилно първоинстанционният съд е приел, че в случая не е налице хипотезата на чл. 349 от НРД 2018 и чл. 14 от Приложение № 2Б към чл. 2 от Постановление № 57 на МС от 16.03.2015 г. за приемане на методики за остойностяване и за заплащане на медицинската помощ по чл. 55, ал. 2, т. 2 от ЗЗО (ЗАКОН ЗА ЗДРАВНОТО ОСИГУРЯВАНЕ). ЗОЛ е лекувано по КП № 50 диагностика и лечение на исхемичен мозъчен инсулт без тромболиза и с КП № 222 средни оперативни процедури в областта на раменния пояс и горния крайник. Налице са две хоспитализации по различни клинични пътеки. В случая не е било възможно извършване на оперативно лечение веднага след приема на пациентката, а следвало същата да бъде стабилизирана и лекувана за исхемичния инсулт, след което да се прецени кога да бъде извършено оперативното лечение на счупването. Отменяйки писмената покана първоинстанционният съд е приложил правилно материалният закон.Не са налице твърдените касационни отменителни основания. Решението като законосъобразно и обосновано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шесто отделение,РЕШИ: </w:t>
        <w:tab/>
        <w:br/>
        <w:tab/>
        <w:t xml:space="preserve">ОСТАВЯ В СИЛА решение № 514 от 10.04.2020 г. по адм. дело № 2601/2019 г. на Административен съд - Бургас.Решението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