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№4240/13.04.2020 по адм. д. №6879/2019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Сдружение "Детско-юношески футболен клуб А. А" със седалище в гр. С., чрез пълномощник, против решение №2638/ 16.04.2019 г. по адм. д. №8376/ 2018 г. по описа на Административен съд София-град, с което съдът е отхвърлил жалбата на сдружението срещу заповед № 270/ 18.07.2018 г. на директора на Детска градина №103 "Патиланско царство" при Столична община за класиране на участниците в проведен конкурс по документи за предоставяне на допълнителна образователна дейност "Футбол". Според касатора решението е неправилно като постановено при съществени нарушения на съдопроизводствените правила, нарушение на материалния закон и необоснованост отм. енителни основания по чрл. 209, т. 3 АПК. Оспорва извода на съда за мотивираност на административния акт и твърди, че органът не е изложил никакви фактически основания както в акта, така и в придружаващите го документи, тъй като и в протоколите на комисията по оценяване на кандидатите липсват мотиви за извършеното точкуване по отделните критерии за оценяване. Според касатора съдът недопустимо и необосновано се е позовал в изводите си на заключение по допусната и изслушана съдебна експертиза, която е оспорена от сдружението и съдържа противоречиви констатации. Оспорва извода на съда, че оценките на кандидатите са съответни на утвърдените правила за провеждане на процедурата и развива подробни съображения за съответствието на представената от сдружението програма с конкретните изисквания на възложителя. Иска отмяна на решението и произнасяне по съществото на спора с отмяна на обжалваната заповед като незаконосъобразна. Претендира разноски за двете съдебни инстанции. </w:t>
        <w:tab/>
        <w:br/>
        <w:tab/>
        <w:t xml:space="preserve">Ответникът директорът на Детска градина №103 "Патиланско царство", чрез пълномощник, оспорва касационната жалба. Претендира разноски. </w:t>
        <w:tab/>
        <w:br/>
        <w:tab/>
        <w:t xml:space="preserve">О. Д-юношески футболен клуб "Национал"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 </w:t>
        <w:tab/>
        <w:br/>
        <w:tab/>
        <w:t xml:space="preserve">Първоинстанционният съд е установил, че на 5.06.2018 г. в ДГ "Патиланско царство"-СО е обявен конкурс по документи за избор на изпълнител на допълнителна образователна дейност /ДОД/ "Футбол" в детската градина за срок от три учебни години - 2018/2019; 2019/2020 и 2020/2021. Със заповед № 249/ 26.06.2018 г. директорът на детската градина е определил петчленна комисия, която да провери документите на кандидатите, да ги оцени и класира, като за целта изготви протокол, който да представи на директора. </w:t>
        <w:tab/>
        <w:br/>
        <w:tab/>
        <w:t xml:space="preserve">В процедурата са представени четири оферти, между които и оферта на Сдружение "ДЮФК А. А". Съгласно протокол вх. № 1367/ 29.06.2018 г. комисията е провела заседание на 26.06.2018 г., разгледала е документите на участниците, приела е, че само двама от тях са подали редовни документи и ги е допуснала до оценяване. Отстранени са участниците Сдружение "ДЮФК А. А" и СД "О. Ф. К" - София. Със заповед № 251/ 29.06.2018 г. директорът на ДГ "Патиланско царство" е утвърдил класирането и е определил за спечелил конкурса ДЮФК "Национал". Срещу тази заповед Сдружение "ДЮФК А. А" е подал жалба до органа, който я е издал. Директорът на детската градина е приел, че жалбата е основателна и със своя заповед № 267/ 9.07.2018 г. е отменил акта си за класиране на участниците от 29.06.2018 г. и е насрочил второ разглеждане и класиране на подадените от участниците оферти. </w:t>
        <w:tab/>
        <w:br/>
        <w:tab/>
        <w:t xml:space="preserve">Комисията е провела заседание на 17.07.2018 г. Съгласно изготвения протокол №1394 от същата дата, комисията е допуснала до оценяване сдружението-жалбоподател, извършила е класиране, според което на първо място е определен ДЮФК "Национал", на второ - ФК "Лъвчета-2017", на трето - Сдружение "ДЮФК А. А". С оспорената пред първоинстанционния съд заповед № 270/ 18.07.2018 г. директорът на ДГ №103 "Патиланско царство" е утвърдил класирането и е разпоредил сключване на договор с участника, класиран на първо място. </w:t>
        <w:tab/>
        <w:br/>
        <w:tab/>
        <w:t xml:space="preserve">Административният съд София-град е разгледал представените с административната преписка писмени доказателства, които е обсъдил ведно с прието по делото заключение на съдебна експертиза за обстоятелството дали представената от жалбоподателя програма е оригинална или покрива редовните дейности на преподавателите от програмата на детската градина. Разпитан е и свидетел - член на комисията за оценяване. </w:t>
        <w:tab/>
        <w:br/>
        <w:tab/>
        <w:t xml:space="preserve">От правна страна съдът е приел, че оспореният акт е издаден от компетентен орган, в законоустановена форма, при спазване на административнопроцесуалните правила и в съответствие с материалноправните разпоредби. Обосновал е извод, че актът е мотивиран, тъй като към протокола на комисията е приложена таблица, в която са вписани определените за всеки участник точки, които са получили по всеки от критериите, както и общия брой точки за класиране. Приел е, че офертата на спечелилия участник отговаря най-пълно и точно на зададените критерии, поради което органът не е допуснал съществени нарушения при оценяването на кандидатите. Поради това е приел подадената жалба за неоснователна и я е отхвърлил.Решението е неправилно. </w:t>
        <w:tab/>
        <w:br/>
        <w:tab/>
        <w:t xml:space="preserve">Оспорената заповед е издадена от компетентен орган по чл. 258, ал. 1 ЗУПО, след проведен конкурс по документи за осъществяване на допълнителни образователни дейности в общинските детски градини на територията на Столична община. Съгласно чл. 68, ал. 1 ЗПУО в общинските детски градини може да се организират почасови, съботно-неделни и сезонни дейности като допълнителна услуга по отглеждане на децата по желание на родителите и при условия и по ред, определени с наредба на общинския съвет. Редът и условията за провеждане на конкурс за избор на изпълнител за осъществяване на допълнителни образователни дейности в общинските детски градини са уредени в Раздел II от Правилата на Столичния общински съвет за осъществяване на допълнителни образователни дейности в общинските детски градини на територията на Столична община /приети с решение № 135 на СОС по протокол № 30 от 6.04.2017 г./ </w:t>
        <w:tab/>
        <w:br/>
        <w:tab/>
        <w:t xml:space="preserve">Директорът на ДГ №103 е обявил провеждането на конкурса по надлежния ред. При първото класиране на кандидатите, извършено със заповед № 251/ 29.06.2018 г. на директора, жалбоподателят е отстранен от участие. По негова жалба вх. № 1388/ 6.07.2018 г. до органа, издал акта, директорът е упражнил правомощието си по чл. 91 АПК и е отменил заповедта за утвърждаване на класирането, като е разпоредил ново разглеждане на документите и оценяване на кандидатите. С протокола от 17.07.2018 г. комисията е допуснала до оценка и ДЮФК "А. А" и го е класирала на трето място. </w:t>
        <w:tab/>
        <w:br/>
        <w:tab/>
        <w:t xml:space="preserve">Според настоящия съдебен състав, възражението на касатора за липса на мотиви на акта за оценяване на кандидатите по обявените критерии е основателно. </w:t>
        <w:tab/>
        <w:br/>
        <w:tab/>
        <w:t xml:space="preserve">Поставените в обявения от Детска градина № 103 "Патиланско царство" конкурс по документи критерии за оценяване на офертите са в съответствие с посочените в чл. 11 от Правилата. Съгласно чл. 11, ал. 3 от Правилата, възпроизведен в обявения от детската градина конкурс, броят точки по критерий "Програма за обучение на децата" се определя в зависимост от степента на съобразяване на представената от участниците на програма за обучение на децата с компетентности и/или заложби по образователни направления, приети от Педагогическия съвет. В хода на първоинстанционното производство органът не е представил приета от Педагогическия съвет на ДГ №103 програма за обучение по образователно направление „Футбол” с посочени в нея определени компетентности и/или заложби, въпреки че той носи доказателствената тежест за установяване на това релевантно обстоятелство. При липса на каквито и да е изисквания и цели към програмата за обучение, одобрени от Педагогическия съвет, не става ясно по какъв начин комисията е извършила съпоставка и е определила коя от представените програми на кандидатите е съобразена или респективно не е съобразена с изграждане на изискуеми от детската градина компетентности и/или заложби по конкретното образователно направление. </w:t>
        <w:tab/>
        <w:br/>
        <w:tab/>
        <w:t xml:space="preserve">Наличието на приета от Педагогическия съвет на детската градина програма за обучение по образователно направление „Футбол” не може да бъде установено и от протокола на конкурсната комисия от 17.07.2018 г. В него липсват мотиви за това на кои конкретни изисквания и цели, утвърдени от Педагогическия съвет, отговаря или не отговаря програмата, представена от отделните кандидати, за да получат кандидатите различен брой точки. Протоколът, както правилно е посочил и първоинстанционният съд, съдържа единствено точки по отделните критерии, заложени в конкурсната документация. Но по същество той представя крайния резултат от оценяването на участниците, а не обективира процеса на оценяване и отразяване от всеки член на комисията на всеки от задължителните показатели, както са заложени в раздел II "Критерии за оценка на офертите" от обявата за конкурса. </w:t>
        <w:tab/>
        <w:br/>
        <w:tab/>
        <w:t xml:space="preserve">Класирането е в рамките на оперативната самостоятелност на административния орган, провеждащ конкурса, но задължението за мотивиране на административния акт следва да се спазва, а това в случая не е сторено. Липсата на мотиви на комисията като помощен орган се отразява пряко и на законосъобразността на оспорената заповед. Последната е издадена въз основа на констатациите и решението на комисията по конкурса, обективирани в изготвения протокол от 17.07.2018 г. Органът е възприел тези констатации, без да изложи собствени мотиви, което води до незаконосъобразност на административния акт, тъй като е издаден в нарушение на чл. 59, ал. 2, т. 4 АПК. Съгласно разпоредбата на чл. 59, ал. 2, т. 4 АПК административният акт трябва да съдържа фактически и правни основания за издаването си. Поради това несъответен на закона и доказателствата по делото е изводът на съда, че в оспорената заповед са посочени фактически основания, които органът е съобразил, за да обоснове правния си извод. Издателят на акта се е позовал на протокола на комисията от 17.07.2018 г., който не съдържа мотиви и оценки на членовете на комисията по всеки критерии, въведен с обявлението и съответстващ на приетите от Столичния общински съвет Правила, което препятства съдебната проверка. Недопустимо е съдът да замества волята на административиня орган. Ето защо са неотносими към предмета на спора събраните от първоинстанционния съд гласни доказателства - показания ва вещо лице и на свидетел, за сочените от тях обстоятелства, които касаят оперативната самостоятелност на органа, като в тази връзка и наведените касационни оплаквания са ирелевантни. </w:t>
        <w:tab/>
        <w:br/>
        <w:tab/>
        <w:t xml:space="preserve">Предвид изложеното, като е отхвърлил подадената от сдружението жалба, АССГ е постановил неправилно решение, което следва да бъде отменено. Вместо него, по същество, следва да бъде постановено друго, с което оспорената заповед бъде отменена като незаконосъобразна. Доколкото процедурата касае провеждане на ДОД и за учебната 2020/ 2021 г., преписката следва да се върне на административния орган за ново провеждане на процедурата от етапа на оценяването на допуснатите кандидати. </w:t>
        <w:tab/>
        <w:br/>
        <w:tab/>
        <w:t xml:space="preserve">С оглед изхода на правния спор съдът приема направеното искане от касатора за присъждане на съдебните разноски за двете инстанции за основателно. Предвид представените по делото писмени доказателства - договор №379/ 3.08.2018 г./стр. 22 от адм. д. № 8376/2018 г. на АССГ/, преводни нареждания /стр. 364-366 от същото дело/, преводно нареждане по настоящото дело, както и вносни документи за платени държавни такси за двете инстанции, в полза на касатора следва да бъдат присъдени съдебни разноски в общ размер от 1580 лв. </w:t>
        <w:tab/>
        <w:br/>
        <w:tab/>
        <w:t xml:space="preserve">Воден от горното и на основание чл. 222, ал. 1 АПК, Върховният административен съдРЕШИ: </w:t>
        <w:tab/>
        <w:br/>
        <w:tab/>
        <w:t xml:space="preserve">ОТМЕНЯ решение № 2638/ 16.04.2019 г. по адм. д. №8376/ 2018 г. по описа на Административен съд София-град и вместо него ПОСТАНОВЯВА: </w:t>
        <w:tab/>
        <w:br/>
        <w:tab/>
        <w:t xml:space="preserve">ОТМЕНЯ заповед № 270/ 18.07.2018 г. на директора на Детска градина №103 "Патиланско царство" при Столична община и ВРЪЩА преписката на административния орган за изпълнение на дадените в обстоятелствената част на решението задължителни указания. </w:t>
        <w:tab/>
        <w:br/>
        <w:tab/>
        <w:t xml:space="preserve">ОСЪЖДА Детска градина № 103 "Патиланско царство", гр. С., ул. "Гинци" №16, да заплати на Детско-юношески футболен клуб "А. А", гр. С., жк "Толстой", бл. 40, вх. А, ап. 18, направените съдебни разноски в размер на 1580 лв. /хиляда петстотин и осемдесет лева/.Решението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