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№3760/11.03.2020 по адм. д. №5388/2019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В.Д от [населено място], чрез адв.. Х срещу решение №7940 от 31.12.2018 г. по адм. дело №11059/2017 г. на Административен съд - София град. С доводи за недопустимост, а в условията на евентуалност за неправилност на решението се претендира обезсилване или отмяна на решението и произнасяне по същество със законните последици. </w:t>
        <w:tab/>
        <w:br/>
        <w:tab/>
        <w:t xml:space="preserve">О. К по чл. 210 ЗУТ на Столична община – район „Витоша“, назначена със заповед № РВТ17-РД91-20/21.03.2017 г. на кмета на район „Витоша“ не ангажира становище по жалбата. </w:t>
        <w:tab/>
        <w:br/>
        <w:tab/>
        <w:t xml:space="preserve">Ответникът Я.К, чрез адв.. А, в писмена защита оспорва касационната жалба и моли за оставяне в сила на решението като обосновано и законосъобразно. </w:t>
        <w:tab/>
        <w:br/>
        <w:tab/>
        <w:t xml:space="preserve">Прокурорът от Върховна административна прокуратура дава мотивирано заключение за обезсилване на обжалваното решение като недопустимо и, алтернативно, за основателност на касационната жалба.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основателна по следните съображения: </w:t>
        <w:tab/>
        <w:br/>
        <w:tab/>
        <w:t xml:space="preserve">С обжалваното решение е отменен по жалбата на Я.К, като собственик на УПИ ІІІ–187, кв. 11, м. „Малинова долина 2ч“, решения по протокол №21/18.07.2017 г. на Комисията по чл. 210 от ЗУТ, назначена със заповед № РВТ17-РД91-20/21.03.2017 г. на кмета на район „Витоша“ за учредяване на право на прокарване на съоръжения на техническата инфраструктура през чужди поземлени имоти – отводнителен канал за дренажни води Ф 250 от ПИ с идентификатор 68134.2047.2270, за който е отреден УПИ VІІІ–189 до ПИ с идентификатор 68134.2047.2002, приема становището на главния архитект на район „Витоша“, определя засегнатите имоти, предлага на кмета на район „Витоша“ да издаде на основание чл. 193, ал. 3 във връзка с чл. 73, ал. 2 ЗУТ заповед, с която да учреди правото на прокарване на елементи на техническата инфраструктура през чужд имот и определя обезщетение на засегнатите собственици. </w:t>
        <w:tab/>
        <w:br/>
        <w:tab/>
        <w:t xml:space="preserve">Така постановеното решение е незаконосъобразно, като постановено при съществено процесуално нарушение – участие на ненадлежен ответник в производството. </w:t>
        <w:tab/>
        <w:br/>
        <w:tab/>
        <w:t xml:space="preserve">Конституирането на ответника по реда на чл. 154, ал. 1 АПК е извършено в нарушение на чл. 215, ал. 2 ЗУТ, съгласно която изрична разпоредба в съдебното производство по обжалване на решенията на комисията по чл. 210, ал. 3 ЗУТ по делото се призовават общината /ответник/ и заинтересуваните страни. 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АПК, следва да бъде отменено и по реда на чл. 222, ал. 2, т. 1 АПК, делото – върнато за ново разглеждане от друг състав на същия съд, при което като ответник в производството се конституира Столична община, район „Витоша“. </w:t>
        <w:tab/>
        <w:br/>
        <w:tab/>
        <w:t xml:space="preserve">При новото разглеждане на делото съдът при конституирането на заинтересованите страни следва да съобрази, че два от засегнатите имоти ПИ с идентификатор 68134.2047.2131 – отреден за улица „201“ и ПИ с идентификатор 68134.2047.2002 /дере/, отреден за „озеленяване са публична общинска собственост. Също така следва да се вземе предвид, че индивидуален административен акт, подлежащ на обжалване, е определянето на обезщетения или оценка от комисията. </w:t>
        <w:tab/>
        <w:br/>
        <w:tab/>
        <w:t xml:space="preserve">Водим от горното Върховният административен съд, второ отделениеРЕШИ:</w:t>
        <w:tab/>
        <w:br/>
        <w:tab/>
        <w:t xml:space="preserve">ОТМЕНЯ решение №7940 от 31.12.2018 г. по адм. дело №11059/2017 г. на Административен съд София-град и </w:t>
        <w:tab/>
        <w:br/>
        <w:tab/>
        <w:t xml:space="preserve">ВРЪЩА делото за ново разглеждане от друг състав на същия съд с дадените в мотивите указания.Решението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