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№128/05.09.2012 по ч. нак. д. №1512/2012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128</w:t>
        <w:tab/>
        <w:br/>
        <w:tab/>
        <w:t xml:space="preserve"> </w:t>
        <w:tab/>
        <w:br/>
        <w:tab/>
        <w:t xml:space="preserve">гр. София, 05 септемви 2012 г.</w:t>
        <w:tab/>
        <w:br/>
        <w:tab/>
        <w:t xml:space="preserve"> </w:t>
        <w:tab/>
        <w:br/>
        <w:tab/>
        <w:t xml:space="preserve"> Върховният касационен съд на Република България, І НО, в закрито заседание, в състав:</w:t>
        <w:tab/>
        <w:br/>
        <w:tab/>
        <w:t xml:space="preserve"> </w:t>
        <w:tab/>
        <w:br/>
        <w:tab/>
        <w:t xml:space="preserve"> ПРЕДСЕДАТЕЛ: РУЖЕНА КЕРАНОВА</w:t>
        <w:tab/>
        <w:br/>
        <w:tab/>
        <w:t xml:space="preserve"> </w:t>
        <w:tab/>
        <w:br/>
        <w:tab/>
        <w:t xml:space="preserve"> ЧЛЕНОВЕ: КАПКА КОСТОВА</w:t>
        <w:tab/>
        <w:br/>
        <w:tab/>
        <w:t xml:space="preserve"> </w:t>
        <w:tab/>
        <w:br/>
        <w:tab/>
        <w:t xml:space="preserve"> МИНА ТОПУЗОВА</w:t>
        <w:tab/>
        <w:br/>
        <w:tab/>
        <w:t xml:space="preserve"> </w:t>
        <w:tab/>
        <w:br/>
        <w:tab/>
        <w:t xml:space="preserve">при секретар…………………………………………и при становището на прокурора………….Антони Лаков………………....изслуша докладваното от</w:t>
        <w:tab/>
        <w:br/>
        <w:tab/>
        <w:t xml:space="preserve"> </w:t>
        <w:tab/>
        <w:br/>
        <w:tab/>
        <w:t xml:space="preserve">съдия Топузова частно наказателно дело № 1512 по описа за 2012г.</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чл. 351, ал. 5 НПК.</w:t>
        <w:tab/>
        <w:br/>
        <w:tab/>
        <w:t xml:space="preserve"> </w:t>
        <w:tab/>
        <w:br/>
        <w:tab/>
        <w:t xml:space="preserve"> Образувано е въз основа на касационна жалба от С. В. С. срещу разпореждане на съдията - докладчик по внохд № 360/11г., по описа на Окръжен съд гр. Перник, с което е върната касационна жалба срещу присъда от 26.01.2012г., постановено по същото дело. </w:t>
        <w:tab/>
        <w:br/>
        <w:tab/>
        <w:t xml:space="preserve"> </w:t>
        <w:tab/>
        <w:br/>
        <w:tab/>
        <w:t xml:space="preserve"> Прокурорът от ВКП е изразил становище, че жалбата срещу разпореждането е неоснователна и следва да се остави без уважение.</w:t>
        <w:tab/>
        <w:br/>
        <w:tab/>
        <w:t xml:space="preserve"> </w:t>
        <w:tab/>
        <w:br/>
        <w:tab/>
        <w:t xml:space="preserve"> Върховният касационен съд, І НО, намери следното:</w:t>
        <w:tab/>
        <w:br/>
        <w:tab/>
        <w:t xml:space="preserve"> </w:t>
        <w:tab/>
        <w:br/>
        <w:tab/>
        <w:t xml:space="preserve">С присъда на районен съд гр. Перник по нохд № 177/11г. С. В. С. бил признат за виновен в извършването на престъпления по чл. 338 и чл. 339, ал. 1 от НК, за което при условията на чл. 23, ал. 1 от НК му било наложено наказание от две години и два месеца „лишаване от свобода”, изпълнението на което било отложено по реда на чл. 66, ал. 1 от НК за изпитателен срок от три години и шест месеца, считано от влизане на присъдата в сила. </w:t>
        <w:tab/>
        <w:br/>
        <w:tab/>
        <w:t xml:space="preserve"> </w:t>
        <w:tab/>
        <w:br/>
        <w:tab/>
        <w:t xml:space="preserve">По жалба на подсъдимия Окръжният съд гр. Перник се произнесъл с присъда по внохд № 360/11г., с която С. бил признат за невинен и оправдан по обвинението по чл. 338 от НК; било отменено приложението на чл. 23 от НК и изпитателният срок по чл. 66 ал. 1 от НК бил определен за престъплението по чл. 339 ал. 1 от НК.</w:t>
        <w:tab/>
        <w:br/>
        <w:tab/>
        <w:t xml:space="preserve"> </w:t>
        <w:tab/>
        <w:br/>
        <w:tab/>
        <w:t xml:space="preserve">Срещу присъдата била подадена касационна жалба от подсъдимия С. до ВКС на РБ. С разпореждане от 18.06.2012г. жалбата била върната от съдията – докладчик като процесуално недопустима.</w:t>
        <w:tab/>
        <w:br/>
        <w:tab/>
        <w:t xml:space="preserve"> </w:t>
        <w:tab/>
        <w:br/>
        <w:tab/>
        <w:t xml:space="preserve">Върховният касационен съд, І н. о., намери подадената жалба срещу разпореждането за връщане на касационна жалба за неоснователна.</w:t>
        <w:tab/>
        <w:br/>
        <w:tab/>
        <w:t xml:space="preserve"> </w:t>
        <w:tab/>
        <w:br/>
        <w:tab/>
        <w:t xml:space="preserve">Постановените нови присъди от окръжния съд като въззивна инстанция принципно са сред актовете, подлежащи на касационен контрол. В конкретния случай с постановената нова присъда подсъдимият е оправдан за престъплението по чл. 338 от НК, а по отношение на това по чл. 339 от НК първоинстанционната присъда е потвърдена. Оправдаването на подсъдимия за престъплението по чл. 338 от НК е предопределило формата на постановения въззивен съдебен акт като присъда. В тази част касационното атакуване на присъдата е било възможно с подаването на протест от прокурора или жалба от подсъдимия само относно мотивите за оправдаването му, но в тази част никоя от страните не е изразила несъгласие с акта на окръжния съд. В останалата му част, отнасяща се до потвърждаването на първоинстанционната присъда по чл. 339 от НК, съдебният акт на окръжния съд има характера на решение, поради което не подлежи на касационен контрол, поради което се налага извод, че постановеното разпореждане за връщане на касационната жалба е законосъобразно. </w:t>
        <w:tab/>
        <w:br/>
        <w:tab/>
        <w:t xml:space="preserve"> </w:t>
        <w:tab/>
        <w:br/>
        <w:tab/>
        <w:t xml:space="preserve">С оглед на изложеното и на основание чл. 351, ал. 5 във вр. с чл. 346, т. 2 от НПК, Върховният касационен съд, І НО, </w:t>
        <w:tab/>
        <w:br/>
        <w:tab/>
        <w:t xml:space="preserve"> </w:t>
        <w:tab/>
        <w:br/>
        <w:tab/>
        <w:t xml:space="preserve"> ОПРЕДЕЛИ:</w:t>
        <w:tab/>
        <w:br/>
        <w:tab/>
        <w:t xml:space="preserve"> </w:t>
        <w:tab/>
        <w:br/>
        <w:tab/>
        <w:t xml:space="preserve"> ОСТАВЯ В СИЛА разпореждане на съдията – докладчик от 18.06.2012г., постановено по внохд № 360/11г., по описа на Окръжен съд гр. Перник, с което е върната касационна жалба срещу присъда № 4 от 26.01.2012г., постановено по същото дело.</w:t>
        <w:tab/>
        <w:br/>
        <w:tab/>
        <w:t xml:space="preserve"> </w:t>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