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№120/17.07.2012 по нак. д. №120/2012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Председател: Елена Величкова</w:t>
        <w:tab/>
        <w:br/>
        <w:tab/>
        <w:t xml:space="preserve"> </w:t>
        <w:tab/>
        <w:br/>
        <w:tab/>
        <w:t xml:space="preserve"> Членове: Капка Костова</w:t>
        <w:tab/>
        <w:br/>
        <w:tab/>
        <w:t xml:space="preserve"> </w:t>
        <w:tab/>
        <w:br/>
        <w:tab/>
        <w:t xml:space="preserve"> Пламен Петков</w:t>
        <w:tab/>
        <w:br/>
        <w:tab/>
        <w:t xml:space="preserve"> </w:t>
        <w:tab/>
        <w:br/>
        <w:tab/>
        <w:t xml:space="preserve">с участието на прокурора Петя Маринова, като разгледа докладваното от съдия Петков ЧНД № 1281 по описа за 2012 година и за да се произнесе, взе предвид следното: </w:t>
        <w:tab/>
        <w:br/>
        <w:tab/>
        <w:t xml:space="preserve"> </w:t>
        <w:tab/>
        <w:br/>
        <w:tab/>
        <w:t xml:space="preserve">По жалба на защитника на подс. Г. А. В. срещу присъда постановена по НОХД № 14569 / 2009 год. по описа на Софийският районен съд, било образувано ВНОХД № 4545 / 2011 год. по описа на Софийския градски съд. </w:t>
        <w:tab/>
        <w:br/>
        <w:tab/>
        <w:t xml:space="preserve"> </w:t>
        <w:tab/>
        <w:br/>
        <w:tab/>
        <w:t xml:space="preserve">Срещу определение постановено на 20. 04. 2012 год. по ВНОХД № 4545 / 2011 год. по описа на Софийският градски съд, с което е бил даден ход на делото, е била депозирана частна жалба от защитника на подс. Г. А. В.. В жалбата се прави искане пред Апелативен съд – гр. София, за отмяната на това въззивно определение. </w:t>
        <w:tab/>
        <w:br/>
        <w:tab/>
        <w:t xml:space="preserve"> </w:t>
        <w:tab/>
        <w:br/>
        <w:tab/>
        <w:t xml:space="preserve">С ръкописно определение от 26. 04. 2012 год., частната жалба адресирана до САС е била върната, като е било посочено, че определението подлежи на касационна проверка.</w:t>
        <w:tab/>
        <w:br/>
        <w:tab/>
        <w:t xml:space="preserve"> </w:t>
        <w:tab/>
        <w:br/>
        <w:tab/>
        <w:t xml:space="preserve">С частна жалба от 28. 05. 2012 год. на защитника на подс. Г. В., горепосоченото определение е било атакувано пред Апелативен съд – гр. София, с искане за неговата отмяна.</w:t>
        <w:tab/>
        <w:br/>
        <w:tab/>
        <w:t xml:space="preserve"> </w:t>
        <w:tab/>
        <w:br/>
        <w:tab/>
        <w:t xml:space="preserve">Прокурорът при Върховната касационна прокуратура е изразил становище за неоснователност на жалбата срещу постановеното определение на Софийския градски съд.</w:t>
        <w:tab/>
        <w:br/>
        <w:tab/>
        <w:t xml:space="preserve"> </w:t>
        <w:tab/>
        <w:br/>
        <w:tab/>
        <w:t xml:space="preserve">Върховният касационен съд след проверка на материалите по делото намира, че производството по настоящето дело следва да бъде прекратено. </w:t>
        <w:tab/>
        <w:br/>
        <w:tab/>
        <w:t xml:space="preserve"> </w:t>
        <w:tab/>
        <w:br/>
        <w:tab/>
        <w:t xml:space="preserve">Това е така поради следните съображения: Не съществува процесуален ред за разглеждане на частната жалба от 28. 05. 2012 год., респективно, проверка на обжалваното въззивно определение, тъй като същото не е от категорията на тези по чл. 351, ал. 5 от НПК, нито пък е включено в актовете посочени в разпоредбата на чл. 346 от НПК, предмет на касационно обжалване. Това обстоятелството налага, горепосочената частна жалба да бъде оставена без разглеждане, а производството по настоящето дело, прекратено.</w:t>
        <w:tab/>
        <w:br/>
        <w:tab/>
        <w:t xml:space="preserve"> </w:t>
        <w:tab/>
        <w:br/>
        <w:tab/>
        <w:t xml:space="preserve"> Воден от горното, ВКС - I наказателно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РАЗГЛЕЖДАНЕ частната жалба от 28. 05. 2012 год. на защитника на подс. Г. В..</w:t>
        <w:tab/>
        <w:br/>
        <w:tab/>
        <w:t xml:space="preserve"> </w:t>
        <w:tab/>
        <w:br/>
        <w:tab/>
        <w:t xml:space="preserve">ПРЕКРАТЯВА производството по ЧНД № 1281 / 2012 год. по описа на Върховният касационен съд, първо наказателбно отделение.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1, </w:t>
        <w:tab/>
        <w:br/>
        <w:tab/>
        <w:t xml:space="preserve"/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