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№3523/09.03.2020 по адм. д. №13649/2019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Районна здравноосигурителна каса (РЗОК) – Враца против решение № 409 / 14.10.2019 г. по адм. дело № 559 / 2019 г. на Административен съд – Враца. Поддържат се оплаквания за неправилност поради нарушение на материалния закон във връзка с прилагането на чл. 59, ал. 13 от ЗЗО (ЗАКОН ЗА ЗДРАВНОТО ОСИГУРЯВАНЕ) (ЗЗО) и необоснованост – касационни основания по чл. 209, т. 3 АПК. </w:t>
        <w:tab/>
        <w:br/>
        <w:tab/>
        <w:t xml:space="preserve">Ответникът по касационната жалба – Медицински център „Здравец – 2011 А И М“ ООД, гр. Б. С изразява становище за неоснователност на същата. 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оспорване. Посочва, че отчетените амбулаторни прегледа във време, когато лекарят-специалист от лечебното заведение е бил извън страната не може да обоснове тезата на съда за реално осъществена медицинска дейност. Административният орган е изяснил релевантните за производството факти, установявайки извършеното нарушение във връзка с което е наложил съответстващата се санкция.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 е основателна. </w:t>
        <w:tab/>
        <w:br/>
        <w:tab/>
        <w:t xml:space="preserve">С решение № 409 / 14.10.2019 г. по адм. дело № 559 / 2019 г. Административен съд – Враца е отменил заповед за налагане на санкции № РД – 09 – 528 / 28.06.2019 г. на директора на РЗОК – Враца. Присъдил е разноски. Приел е, че оспореният индивидуален административен акт е издаден при съществени нарушения на административнопроизводствените правила – основание за неговата отмяна по реда на чл. 146, т. 3 АПК. Съдът е приел, че липсва законово изискване отчитането на медицинската дейност да става едновременно с извършването ѝ. Позовавайки се само на „справка за пътуване на лице – български гражданин“ без да събере други доказателства, които да установят, че отчетената дейност не е била извършена, административният орган е допуснал съществено нарушение на административнопроизводствените правила, издавайки акта си без да изясни всички факти и обстоятелства от значение за случая.Решението е неправилно. </w:t>
        <w:tab/>
        <w:br/>
        <w:tab/>
        <w:t xml:space="preserve">По делото е установено, че между НЗОК и МЦ „Здравец – 2011 А И М“ ООД е сключен договор за оказване на специализирана извънболнична медицинска помощ. Директорът на РЗОК – Враца е разпоредил проверка на лечебното заведение по изпълнение на индивидуалния договор и разпоредбите на Националния рамков договор за медицинските дейности между Националната здравноосигурителна каса и Българския лекарски съюз за 2017 г., Националния рамков договор за медицинските дейности между Националната здравноосигурителна каса и Българския лекарски съюз за 2018 г. и ЗЗО (ЗАКОН ЗА ЗДРАВНОТО ОСИГУРЯВАНЕ). </w:t>
        <w:tab/>
        <w:br/>
        <w:tab/>
        <w:t xml:space="preserve">Резултатите от извършената проверка са обективирани в протокол от 07.06.2019 г., от който е видно, че за дните 13.04.2018 г. – 14.04.2018 г. д-р Р.И, изпълнител на СИМП по пакет „нервни болести“ в МЦ „Здравец 2011 А И М“ ООД, гр. Б. С чрез електронен отчет е отчела извършена дейност в определен от НЗОК формат /ХМL/, подписан с електронен подпис 27 амбулаторни прегледа, от които 22 първични и 5 вторични. Прегледите са подробно описани в протокола от извършената проверка. Приложени са и амбулаторните листове на хартиен носител. Всички прегледи са заплатени от РЗОК на лечебното заведение. </w:t>
        <w:tab/>
        <w:br/>
        <w:tab/>
        <w:t xml:space="preserve">Контролните органи са установили също, че за периода 06.11.2018 г. – 13.11.2018 г. д-р Р.И, изпълнител на СИМП по пакет „нервни болести“ в МЦ „Здравец 2011 А И М“ ООД, гр. Б. С чрез електронен отчет е отчела извършена дейност в определен от НЗОК формат /ХМL/, подписан с електронен подпис 39 амбулаторни прегледа, от които 31 първични и 8 вторични. Прегледите са подробно описани в протокола от извършената проверка. Приложени са и амбулаторните листове на хартиен носител. Всички прегледи са заплатени от РЗОК на лечебното заведение. </w:t>
        <w:tab/>
        <w:br/>
        <w:tab/>
        <w:t xml:space="preserve">Съгласно приложена справка-информация от Областна дирекция на МВР – Враца – „справка за пътуване на лице – български гражданин“ е видно, че д-р Р.И в периоди на отчетена от нея медицинска дейност със ЗОЛ е пребивавала извън територията на Р. Б. </w:t>
        <w:tab/>
        <w:br/>
        <w:tab/>
        <w:t xml:space="preserve">Напуснала е територията на Р. Б през ГКПП Кап. Андреево на 13.04.2018 г. 02, 17 часа и се е завърнала на територията на Р. Б през ГКПП Кап. Андреево на 15.04.2018 г. в 20, 53 часа. Напуснала е също територията на Р. Б през А. С на 06.11.2018 г. в 13, 54 часа и се е завърнала на територията на Р. Б през А. С на 13.11.2018 г. в 23, 20 часа. </w:t>
        <w:tab/>
        <w:br/>
        <w:tab/>
        <w:t xml:space="preserve">Тези обстоятелства не се оспорват от лечебното заведение. Същото твърди, че медицинската дейност е извършена, но на други дати без да уточнява кои са те. </w:t>
        <w:tab/>
        <w:br/>
        <w:tab/>
        <w:t xml:space="preserve">При оспорване констатациите на лекарите контрольори Арбитражната комисия не е постигнала мнозинство, досежно оценката на характера на твърдените нарушения. </w:t>
        <w:tab/>
        <w:br/>
        <w:tab/>
        <w:t xml:space="preserve">Съдът неправилно е приел, че административният орган не е изяснил фактите от значение за случая, не е изложил мотиви за издадения отказ и неправилно е приложил материалния закон. Видно от доказателствата по делото административният орган е изяснил релевантните за случая факти, описал е извършеното нарушение и правилно е приложил материалния закон. В оспорения акт подробно са описани всички касаещи случая обстоятелства и мотивите на органа за издаване на акта. Установено е, че доктор Р.И за процесните периоди е отчела пред НЗОК / РЗОК Враца амбулаторни прегледи, като извършени от нея, но в същото време видно от приложена справка, същата е била извън пределите на Р. Б. Не може да се приеме тезата, че прегледите са реално извършени или, че не са изяснени фактите по случая. Липсват каквито и да е доказателства, че доктор Иванова е прегледала тези лица в процесния период. Д. И е издала за лицата амбулаторни листи, които съгласно чл. 219, ал. 1 от НРД за МД за 2018 година за документите по чл. 218, ал. 1 от НРД за МД за 2018 година, следва да се изготвят, съгласно реквизитите и стандарта, посочени в Приложение № 2а. В Приложение № 2а към НРД за МД за 2018 година се съдържа указание за попълване на амбулаторен лист, в който е посочено, че в него се изписва дата и час на прегледа. Тези реквизити са необходими за да дадат и отчетат информация за извършения преглед. След като доктор Иванова е била в чужбина през периода, в който е посочила в амбулаторния лист не може да се приеме, че тези прегледи са реални. За да се наложи посочената в оспорения акт санкция не е необходимо нарушението да е извършено повторно, а е достатъчно да са отразени прегледи, които не са извършени, какъвто е настоящият случай. </w:t>
        <w:tab/>
        <w:br/>
        <w:tab/>
        <w:t xml:space="preserve">По изложените съображения атакуваното съдебно решение следва да бъде отменено като неправилно, а вместо него постановено друго, с което да се отхвърли оспорването срещу индивидуалния административен акт. </w:t>
        <w:tab/>
        <w:br/>
        <w:tab/>
        <w:t xml:space="preserve">Предвид изхода на спора в тежест на лечебното заведение следва да бъдат присъдени направените от административния орган разноски за двете инстанции, които съобразно доказателствата в тази насока (бюджетно платежно нареждане за платена ДТ за касационната жалба пред Върховния административен съд и осъществено процесуално представителство от юрисконсулт пред първоинстанционния съд) възлизат на сумата от 300, 00 лева. </w:t>
        <w:tab/>
        <w:br/>
        <w:tab/>
        <w:t xml:space="preserve">Водим от горното и на основание чл. 222, ал. 1 АПК, Върховният административен съд, шесто отделениеРЕШИ:</w:t>
        <w:tab/>
        <w:br/>
        <w:tab/>
        <w:t xml:space="preserve">ОТМЕНЯ решение № 409 / 14.10.2019 г. по адм. дело № 559 / 2019 г. на Административен съд – Враца, като вместо него ПОСТАНОВЯВА: </w:t>
        <w:tab/>
        <w:br/>
        <w:tab/>
        <w:t xml:space="preserve">ОТХВЪРЛЯ оспорването по жалба на Медицински център „Здравец – 2011 А И М“ ООД, гр. Б. С срещу заповед за налагане на санкции № РД – 09 – 528 / 28.06.2019 г. на директора на РЗОК – Враца. </w:t>
        <w:tab/>
        <w:br/>
        <w:tab/>
        <w:t xml:space="preserve">ОСЪЖДА Медицински център „Здравец – 2011 А И М“ ООД, гр. Б. С да заплати на Районна здравноосигурителна каса – Враца сумата от 300, 00 (триста) лева разноски по делото.РЕШЕНИЕТО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