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№3583/09.03.2020 по адм. д. №9009/2019 на ВАС, докладвано от съдия Мария Николова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 от Административнопроцесуалния кодекс /АПК/. </w:t><w:tab/><w:br/><w:tab/><w:t xml:space="preserve">Образувано е по касационна жалба на П.Л срещу Решение № 4110/17.06.2019 г. на Административен съд София-град (АССГ) постановено по административно дело № 12926/2018 г. </w:t><w:tab/><w:br/><w:tab/><w:t xml:space="preserve">С обжалваното решение е отхвърлена жалбата на П.Л срещу Заповед № 513з-8615/15.11.2018 г. на директора на Столична дирекция на вътрешните работи и Лазов е осъден да заплати разноски по делото. </w:t><w:tab/><w:br/><w:tab/><w:t xml:space="preserve">Касаторът обжалва съдебното решение като твърди, че са налице касационните основания регламентирани в чл. 209, т. 3 АПК, тъй като решението е неправилно, постановено е при нарушение на материалния закон, съдопроизводствените правила и е необосновано. Твърди, че първоинстанционният съд се е произнесъл без да установи и изследва в цялост действителната фактическа обстановка и без да обсъди приетите по административното дело доказателства и не е обсъдил наведените доводи за незаконосъобразност на процесната заповед. Сочи, че неправилно съдът е приел, че оспорваната заповед е постановена съобразно изискванията на чл. 210, ал. 1 от Закон за Министерство на вътрешните работи (ЗМВР), като твърди, че в хода на производството е доказано, че заповедта е издадена при неспазване на установената форма. Излага и съображения, че заповедта е издадена и в противоречие на материалноправните разпоредби и при съществени нарушения на административнопроизводствените правила, което не е отчетено от съда. Сочи, че не е спазен срокът по чл. 195 ЗМВР за издаване на заповедта. Допуснато е и нарушение на чл. 206, ал. 1 и 2 ЗМВР, което е довело до ограничаване на правото на защита на служителя в хода на дисциплинарното производство. Излага съображения, че заповедта е издадена при несъответствие с целта на закона. Моли обжалваното решение да се отмени и по съображения изложени в писмени бележки, в които се преповтаря изложеното в касационната жалба. Претендира разноски. Представя списък на разноските. В съдебното производство касаторът се представлява от адв.. С. </w:t><w:tab/><w:br/><w:tab/><w:t xml:space="preserve">Ответникът по касация – Директорът на Столична дирекция на вътрешните работи (СДВР) оспорва касационната жалба. Моли същата да се отхвърли, а обжалваното решение да се остави в сила. Не претендира разноски. Не прави възражение за прекомерност на адвокатския хонорар. Ответникът по касация се представлява от юрк.. Г. </w:t><w:tab/><w:br/><w:tab/><w:t xml:space="preserve">Представителят на Върховната административна прокуратура дава мотивирано заключение за неоснователност на касационната жалба. </w:t><w:tab/><w:br/><w:tab/><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страна.Разгледана по същество е неоснователна. </w:t><w:tab/><w:br/><w:tab/><w:t xml:space="preserve">Съдът е обсъдил събраните по делото доказателства и е приел за установено от фактическа страна следното: </w:t><w:tab/><w:br/><w:tab/><w:t xml:space="preserve">Към датата на извършване на вмененото дисциплинарно нарушение П.Л е заемал длъжността полицай в група „Охрана на обществения ред“ на сектор „Охранителна полиция“ към 06 Районно управление (РУ) на СДВР. </w:t><w:tab/><w:br/><w:tab/><w:t xml:space="preserve">С. З № 513з-8489/29.11.2017 г. на директора на СДВР са определени служители, които да осъществяват охрана на сградата на НДК и определената прилежаща територия по време на председателството на Съвета на ЕС 2018 г. В точка 8.7 на заповедта е вписан младши инспектор П.Л. В т. ІІ на заповедта е разпоредено изброените служители да осъществяват охрана на сградата на НДК и определената прилежаща територия по време на председателството на Съвета на ЕС 2018 г., съгласно организацията за изпълнение на патрулно-постова дейност (ППД) и да изпълняват задачи за информационно обезпечаване на нарядите и видеонаблюдение с наименование „Видеонаблюдение и ДЧ“. Полицейските органи, датата и времето за непосредственото изпълнение на ППД са определени чрез месечен график за периода от 01.07.2018г. до 31.07.2018г. с рег. №513р-55483/02.07.2018г. В същият график е определено мл. инспектор П.Л да изпълнява своите служебни задължения за времето от 19.00 ч. на 05.07.2018 г. до 07.00 ч. на 06.07.2018 г. на вход /пост/ „В2“. Установено е, че в ежедневната ведомост е отразено, че мл. инспектор П.Л изпълнявал своите служебни задължения за времето от 19.00 ч. на 05.07.2018 г. до 07.00 ч. на 06.07.2018 г. на пост „В 2“ съвместно с мл. инспектор Р.И, мл. инспектор А.К, мл. инспектор Б.К, мл. инспектор М.Р, мл. инспектор М.Б. В информационна карта за дейността на наряда № А 830338, е отразено, че гореизброените служители са изпълнявали своите задължения за времето от 19.00 ч. на 05.07.2018г. до 07.00 ч. на 06.07.2018г. на вход /пост/ „В 2“. </w:t><w:tab/><w:br/><w:tab/><w:t xml:space="preserve">Установено е, че с Докладна записка № 513р- 57530/10.07.2018г., на 06.07.2018г. началникът на сектор „Общинска полиция“ при Охранителна полиция – СДВР, гл. инспектор С.С, е получил обаждане от ръководителя на направление „Сигурност и комуникация“ - НДК, за възникнал инцидент (стрелба с огнестрелно оръжие) от служители на СДВР, назначени за охрана на сградата на НДК и определената прилежаща територия по време на председателството на Съвета на ЕС 2018 г., вследствие на който са нанесени материални щети – увредена входна врата на стаята, определена за инструктаж и отдих на служителите на СДВР в сградата на НДК, счупено стъкло на входната врата, разположена откъм подхода на вход „В2“ - към асансьори 3 и 4 на етаж -1 и пробито пано от окачен таван в коридора пред стаята. </w:t><w:tab/><w:br/><w:tab/><w:t xml:space="preserve">С. З рег. № 513з-5412/10.07.2018г. на директора на СДВР е назначена комисия за извършването на проверка по случая, за изясняване на данните в горепосочената докладна записка и която да установи има ли нарушение на служебната дисциплина и съответните извършители. При оглед на мястото Комисията е установила /протокол от 12.07.2018г./ на входната врата на служебното помещение следи от заличаване на дупки с кръгла форма, посредством замазването им с материал наподобяващ кит, след което боядисани с тъмен цвят, сходен с цвета на вратата. Открити са три броя пробойни в окачения таван пред служебното помещение и коридор пред асансьорите, една следа от удар в областта на стената и две следи от рикошет в касата на входната врата. След като са били свалени паната от окачения таван е открит 1 бр. проектил (куршум). Същият е иззет и надлежно анализиран от експерти - криминалисти в СДВР. Снети са писмени сведения относно случилото се от целият командирован състав, присъствал в НДК на 05.07.2018г. </w:t><w:tab/><w:br/><w:tab/><w:t xml:space="preserve">От началника на направление „Сигурност и комуникации“ при НДК са изискани записи от видеокамерите над стаята за инструктаж и отдих за времето от 19:00 ч. на 05.07 до 07:00 ч. на 06.07.2018г. Заснетите и анализирани действия на полицейските служители са описани и онагледени в експертна справка № 25-Ф/2018г, рег. № 513ек-4556/19.07.2018г. Констатирано е присъствие и идентичност на едно от заснетите лица с полицейския служител П.Л.У е че той, съвместно с други служители, извършва ремонтни дейности по окачения таван, подменяйки елементи от него. С телескопична палка друг служител дочупва пробитото стъкло над вратата срещу помещението за почивка и инструктаж в НДК, а П.Л, заедно с друг служител почистват с метла и лопата счупените стъкла от коридора. Дава обяснения, че са свалили пукнатото стъкло с цел предпазване от падане на парчета и порязване. В заключителната част на експертната справка е записано: „Предвид установените сходства, изображенията на заснетото лице, съдържащи се в предоставения за изследване видео запис, фотоснимки от експертна справка № 25-Ф/2018г. и изображението на лицето П.Л, предоставено като сравнителен материал се установи, че на изображението е заснето едно и също лице“. </w:t><w:tab/><w:br/><w:tab/><w:t xml:space="preserve">В сведенията си представени в дисциплинарното производство П.Л твърди, че не е бил свидетел на възникнал инцидент по време на дежурството в НДК, нито някой го е информирал за такъв. След запознаването му с видеоматериала от охранителните камери не отрича възникването на вреди в сградата на НДК, които оправдава със действия на М.Б, като съдът е възпроизвел част от сведенията на Лазов - „Имаше стрелба с прашка“, „М. стреля“, „Не знам колко пъти стреля“, „Стреляха и други колеги, но не си спомням кои“. По отношение на настъпилите вреди Лазов е заявил „Да, забелязахме, че стъклото над вратите към фоайе към асансьор 3 и 4 е спукано и не знаем от какво. Аз, М. и инспектор Ф. от Жандармерията строшихме прозореца. Ние тримата преценихме, че стъклото е опасно и взехме решение да го счупим. М.Б счупи прозореца с палка, а аз изметох стъклата“. </w:t><w:tab/><w:br/><w:tab/><w:t xml:space="preserve">Съдът е посочил, че от сведенията на полицейския служител Р.И се установявало, че по време на въпросния наряд, при събиране на полицейските служители в стаята за инструктаж тя е станала свидетел на инцидент, при който е увредено чуждо имущество – „Да, видях Н.К, с пистолет беше. Стоеше в стаята за отдих и почивка и произведе два изстрела в посока на вратата. Чух и видях, че той произведе изстрели … към дървената врата и я пробил в посока коридора“ на въпросите относно видеозаписа за счупеното стъкло отговаря „Да, счупи се стъклото, това са двата изстрела, аз които казах.“ </w:t><w:tab/><w:br/><w:tab/><w:t xml:space="preserve">С Постановление № 513ек-4415/17.07.2018г. била назначена балистична експертиза и била изготвена справка № 181-Е/2018, чийто извод бил, че са установени устойчиви, индивидуални и достатъчни по обем съвпадения, че предоставения за изследване куршум с един от експериментално получените, бил изстрелян от цевта на едно и също оръжие - револвер „SMITH.&WESSON“, калибър 38 S&W SPECIAL с фабричен номер CFC9816. Това е било служебното оръжие, зачислено на 14.05.2015г. на Н.К, за което е положил личен подпис в партидна книга „Образец 2“. </w:t><w:tab/><w:br/><w:tab/><w:t xml:space="preserve">От полицейските служители били снети писмени сведения на 10-11.07.2018 г., като по-голямата част от тях заявили, че не знаят за възникнал инцидент в сградата на НДК. В сведенията си Н.К, М.Б, Б.К, М.М, П.Л, К.К и Р.И посочили, че в стаята за инструктаж и отдих на служителите на СДВР е имало събиране на служителите, които са се хранили вътре. Част от тези служители били и самите те. В сведенията си служителите поддържали тезата, че е имало стрелба с ловна военна прашка по вратата на помещението. Младши инспектор М.Б заявил, че той лично е стрелял с прашка няколко пъти по вратата докато бил вътре в помещението с останалите служители, в резултат на което със сачма е пробил вратата на помещението и счупил отсрещното стъкло. Малко по-късно стрелял втори път и направил втора дупка на стъклото. Тъй като стъклото било опасно служителите взели решение да го счупят. Останалите служители присъстващи в помещението поддържат изнесеното от М.Б.Б твърдял, че е изхвърлил въпросната ловна прашка в кофата за смет, прибирайки се към дома си. </w:t><w:tab/><w:br/><w:tab/><w:t xml:space="preserve">С. З № 513з-5997/07.08.2018 г. на директора на СДВР е било образувано дисциплинарно производство срещу П.Л за извършено от него дисциплинарно нарушение. С покана peг. № 51Зр-68591/15.08.2018 г. П.Л е поканен да даде писмени обяснения по случая, като Лазов е приел поканата в 11.45 ч. на 15.08.2018 г., за което собственоръчно се е подписал. В указания срок мл. инспектор Лазов, видно от протокол за неявяване на държавен служител рег. № 513р-70131/21.08.2018 г. не е дал писмено обяснение по случая. </w:t><w:tab/><w:br/><w:tab/><w:t xml:space="preserve">С Протокол рег. № 513р-70310/21.08.2018 г. на основание чл. 207, ал. 8, т. 3 от ЗМВР за времето от 11.00-11.30ч. в сградата на СДВР е предоставена възможност на Лазов да се запознае с материалите, събрани от извършената проверка по справка рег. № 513р-61017/23.07.2018 г. по описа на СДВР, както и със събраните до този момент материали по образуваното дисциплинарно производство със Заповед № 513з-5997/07.08.2018 г. </w:t><w:tab/><w:br/><w:tab/><w:t xml:space="preserve">На 11.09.2018 г. за времето от 13.30 ч. до 14.45ч. Лазов се е запознал със заповед за удължаване на срока, с материалите по дисциплинарното производство и е изгледал видеозаписите, въз основа на които била изготвена експертна справка рег. № 513ек-4556/19.07.2018 г., както и са му били зададени въпроси, отговорите на които са материализирани в Протокол с peг. № 513р-76783/12.09.2018 г. </w:t><w:tab/><w:br/><w:tab/><w:t xml:space="preserve">Мл. инспектор В.А, в качеството си на защитник на П.Л, подал Възражение с peг. № 513р- 73182/30.08.2018г. срещу Заповед № 513з-5997/07.08.2018г. на директора на СДВР, в което отразил несъгласието си с квалификацията на извършеното нарушение на служебната дисциплина. </w:t><w:tab/><w:br/><w:tab/><w:t xml:space="preserve">Срокът на дисциплинарното производство е удължен, като е отправено Предложение peг. № 513р-75213/07.09.2018 г., което е прието с положителна резолюция на директора на СДВР. </w:t><w:tab/><w:br/><w:tab/><w:t xml:space="preserve">Във връзка с писмена Покана № 513р-82813/04.10.2018г. за запознаване с Обобщена справка № 51Зр-82794/04.10.2018г. и даване на допълнителни обяснения или възражения, в указания срок П.Л е депозирал писмени Възражения № 513р-83257/05.10.2018г. Оспорил е сведенията на мл. инспектор Иванчева и е заявил, че в негово присъствие не е имало инцидент. </w:t><w:tab/><w:br/><w:tab/><w:t xml:space="preserve">Комисията е приела, че обстоятелствата, съобщени от младши инспектор П.Л противоречат на събраните безспорни доказателства, поради което обясненията му са оценени като необосновани и неоправдаващи действията му. Прието е, че твърденията му са в пълно противоречие със заснетите кадри и сведения от другите участници. </w:t><w:tab/><w:br/><w:tab/><w:t xml:space="preserve">С оспорената Заповед № 51Зз-8615 от 15.11.2018г. на директора на СДВР, на П.Л е наложено дисциплинарно наказание „уволнение“, за нарушения на Етичния кодекс за поведението на държавните служители в МВР. Действията на Лазов (по заличаване на вредите и обясненията, че са причинени от стрелба с прашка, които са опровергани с балистичната експертиза) са преценени от дисциплинарно наказващия орган като опит да се оправдаят действията на виновния за стрелбата друг служител. Прието е, че деянието е извършено умишлено, като Лазов активно е участвал в прикриването на следите, оставени вследствие на стрелбата с огнестрелно оръжие. Установено е, че инцидентът в НДК в нощта на 05.07.2018г. срещу 06.07.2018г. е станал достояние на служители на МВР и на външни лица – Л.М, Т.К, В.Л и други служители на НДК.М, Костов и Лалов са гледали видеозаписа от охранителните камери в НДК, като видно от снетите писмени сведения са възприели, че в служебното помещение е имало стрелба с огнестрелно оръжие. Видели са и действията на полицейските служители, свързани с извършването на ремонта и заличаване на повредите по имуществото, поверено им за охрана в сградата на НДК.Дарно наказващият орган е приел, че с тези си действия всички служители имащи пряко отношение към инцидента са уронили престижа на МВР, като в работно време са извършвали дейности извън възложените им функционални задължения, свързани с охраната на Национален дворец на културата. От правна страна деянието е квалифицирано като нарушение по чл. 194, ал. 2, т. 4 от ЗМВР във връзка с чл. 203, ал. 1, т. 13 от ЗМВР. Конкретните нарушени правила за поведение са по чл. 150 ал. 2 ЗМВР по т. 8, т. 11, т. 15, т. 19, т. 20, т. 24, т. 64, т. 83 от Етичен кодекс за поведение на държавните служители в МВР, с което не е изпълнител свои задължения, вменени с Раздел II „Основни длъжностни задължения от специфична длъжностна характеристика № 513р – 17149/17.06.2015 г., конкретно посочени в заповедта. </w:t><w:tab/><w:br/><w:tab/><w:t xml:space="preserve">Въз основа на така установените факти съдът приел от правна страна, че оспореният акт е издаден от материално компетентния в съответствие с нормата на чл. 204, т. 3 ЗМВР административен орган – директорът на СДВР. </w:t><w:tab/><w:br/><w:tab/><w:t xml:space="preserve">Приел е, че актът е постановен в законоустановената писмена форма като съдържа реквизитите, установени в нормата на чл. 210, ал. 1 ЗМВР - посочен е извършителят, мястото, времето и обстоятелствата, при които е извършено нарушението, нарушените разпоредби и доказателствата, въз основа на които нарушението е установено, правното основание и наказанието, което се налага, както и пред кой орган и в какъв срок може да се обжалва. Мотиви от фактическа и правна страна се съдържат и в Обобщена справка № 513р – 82794/04.10.2018г., цитирана в оспорената заповед. </w:t><w:tab/><w:br/><w:tab/><w:t xml:space="preserve">Приел е, че при постановяване на заповедта не са допуснати нарушения на административнопроизводствените правила от категорията на съществените, които могат да обусловят отмяната на акта. Посочил е, че от събраните по делото доказателства се установява спазване на двумесечния срок по чл. 195, ал. 2 ЗМВР. Обобщена справка рег. № 513р-82794/04.10.2018г. с материалите от дисциплинарното производство е постъпила при ответника на 04.10.2018г., на която дата е поставена резолюция „Да“ от дисциплинарно наказващия орган. Заповедта е издадена на 15.11.2018 г. Посочил е, че цитираната обобщена справка е изготвена в рамките на удължения срок на дисциплинарно производство със Заповед № 513з – 6793/07.09.2018г., поради обективна невъзможност производството да приключи в определения срок, на основание чл. 46 от Инструкция № 8121з–470/27.04.2015г. за организацията и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МВР (Инструкция № 8121з–470/2015 г.). Двумесечният срок в процесния случай не започва да тече от 23.07.2018г., когато е постъпила справка рег. № 513р-61017/23.07.2018г. във връзка с възложената проверка по докладна записка рег. № 513р-57530/10.07.2018г. Дисциплинарното производство е образувано със заповед № 513з – 5997/07.08.2018г. на Директора на СДВР на основание чл. 207, ал. 1, т. 2 от ЗМВР (л. 31). Данните от предварителната проверка са събрани извън образувано дисциплинарно производство и са само информация за необходимостта от стартиране на такова, поради което не могат да се считат за процесуални действия, извършени в хода на същото. Събраните данни са приобщени и оценени от назначената комисия, която в изпълнение на задълженията си по чл. 207, ал. 3 и ал. 6 от ЗМВР е извършила разследване по доказване на дисциплинарното нарушение и е изготвила Обобщена справка рег. №513з-82794/04.10.2018г. по чл. 207, ал. 7 от ЗМВР за резултатите от него. Назначената комисия е предявила на жалбоподателя събраните материали и видеозаписите, като му е предоставила възможност да изложи твърденията си под формата на отговори на поставени въпроси. Изсушала е и обясненията на останалите служители, присъствали на инцидента в сградата на НДК. Изводите на дисциплинарно разследващата комисия се основават на събраните в хода на дисциплинарното производство допълнителни доказателства. </w:t><w:tab/><w:br/><w:tab/><w:t xml:space="preserve">Посочил е, че е спазено процесуалното правило на чл. 206, ал. 1 ЗМВР и не е ограничено правото на защита на жалбоподателя. В хода на цялото дисциплинарно производство са гарантирани правата по чл. 207, ал. 8 от ЗМВР, служителят е запознат със заповедта за образуване на дисциплинарното производство лично, срещу подпис на 15.08.2018г. Посочил е служител от МВР - В.А, който да го подпомага в защитата му. Запознат е с материалите от производството, включително и обобщената справка по чл. 207, ал. 7 от ЗМВР лично срещу подпис на 04.10.2018г., предоставена му е възможност да прави искания, бележки и възражения. На 04.10.2018г. на служителя е връчена писмена покана за даване на допълнителни възражения и обяснения след запознаване с констатациите в обобщената справка. На 05.10.2018г. П.Л е подал писмено възражение срещу констатациите в обобщената справка от 04.10.2018г., върху което е поставена резолюция от 13.11.2018г. „приемам възражението като обяснение“ на директора на СДВР, което изпълнява изискването на чл. 206, ал. 1 от ЗМВР. Възражение от Лазов, депозирано чрез упълномощения от него защитник е подадено до директора на СДВР и на 13.11.2018г., като е било прието с резолюция от дисциплинарно наказващия орган. От събраните в съдебното производство доказателства се доказа от обективна и субективна страна деянието, квалифицирано от ответника като нарушение на служебната дисциплина. </w:t><w:tab/><w:br/><w:tab/><w:t xml:space="preserve">Приел е, че заповедта е издадена в съответствие с изискванията на материалния закон. Посочил е, че описанието на фактическата обстановка е подведена под релевантния материален закон. Посочил е, че ответникът е доказал осъществено от Лазов нарушение по чл. 150, ал. 2 от ЗМВР и т. 8, т. 11, т. 15, т. 19, т. 20, т. 24, т. 64, т. 83 от Етичен кодекс за поведение на държавните служители в МВР, уронващо престижа на службата по смисъла на чл. 194, ал. 2, т. 4, чл. 197, ал. 1, т. 6 и чл. 203, ал. 1, т. 7, пр. 2 от ЗМВР, за което на основание чл. 204, т. 3, чл. 194, ал. 2, т. 4, чл. 197, ал. 1, т. 6, вр. чл. 203, ал. 1, т. 13, чл. 226, ал. 1, т. 8 ЗМВР е наложено дисциплинарно наказание „уволнение и е прекратено служебното правоотношение на младши инспектор П.Л.П е че, видно от Протокол рег. № 230р-1203/18.01.2017г. Лазов лично срещу подпис е декларирал, че е запознат със Заповед № 8121з-348/25.07.2014г, относно утвърждаване на Етичен кодекс за поведение на държавните служители в МВР, както и със съдържанието на Етичен кодекс за поведение на държавните служители в МВР. Запознал се е и със Заповед № 8121з-581/08.06.2016г. за изменение на Етичен кодекс за поведение на държавните служители в МВР и със съдържанието на изменението на Етичен кодекс за поведение на държавните служители в МВР. </w:t><w:tab/><w:br/><w:tab/><w:t xml:space="preserve">За неоснователно е прието възражението на жалбоподателя, че неправилно е определен вида на наказанието. В тази връзка е посочил, че за посоченото тежко нарушение по чл. 203, ал. 1, т. 13 от ЗМВР следващо се наказание е именно „дисциплинарно уволнение“. Когато не е тежко деянието, представляващо нарушаване на етичните правила за поведение, на основание с чл. 200, ал. 1, т. 12 от ЗВМР се налага дисциплинарното наказание „порицание“. </w:t><w:tab/><w:br/><w:tab/><w:t xml:space="preserve">Решението е правилно. </w:t><w:tab/><w:br/><w:tab/><w:t xml:space="preserve">Съдът е събрал относимите към спора доказателства, въз основа на които правилно е установил фактите по делото. Неоснователно в касационната жалба се твърди, че съдът е допуснал съществено нарушение на съдопроизводствените правила, като се е произнесъл без да установи и изследва в цялост действителната фактическа обстановка и без да обсъди приетите по административното дело доказателства и не е обсъдил наведените доводи за незаконосъобразност на процесната заповед. От първоинстанционния съд са обсъдени всички относими към спора доказателства, въз основа на които фактическата обстановка е правилно установена. Касаторът не сочи кои точно доказателства не са взети предвид, което да има за последица неправилност на фактическите установявания. Съдът е извършил проверка на оспорения акт на всички основания по чл. 146 АПК и не е нарушил общия принцип на служебното начало, прогласен в чл. 9 и доразвит в чл. 168 АПК, както смята касатора. Доказателствата по делото са правилно ценени, като съдът ги е обсъдил поотделно и в тяхната съвкупност. Разгледани са основните възражения на жалбоподателя (касатор в настоящото производство) свързани с наличието на основанията за отмяна по чл. 146 АПК – неспазване на установената форма, допуснати съществени нарушения на административно производствените правила, на материалния закон и на целта на закона и е отговорено на тях. Въз основа на приобщения доказателствен материал по делото, първоинстанционният съд правилно е установил фактическата обстановка по спора и е извел законосъобразни правни изводи, че дисциплинарно наказаното лице е извършило вменените му нарушения и санкционирането му с дисциплинарно наказание „уволнение“ е задължително, като при налагането му, органът по чл. 204, т. 3 от ЗМВР се произнася в условията на обвързана компетентност. Наведените в касационната жалба оплаквания в обратна насока са неоснователни. Направените от съда изводите на съда изцяло се споделят от настоящия съдебен състав при условията на чл. 221, ал. 2, изр. второ от АПК. </w:t><w:tab/><w:br/><w:tab/><w:t xml:space="preserve">Правилно съдът е приел, че заповедта е мотивирана и отговаря на изискванията на чл. 210, ал. 1 ЗМВР.Нтелно в касационната жалба се твърди, че този извод на съда, е неправилен. Процесната заповед е подробно мотивирана, като в подробности са изложени фактическите обстоятелства по случая, като се препраща към документи събрани в хода на дисциплинарното производство. </w:t><w:tab/><w:br/><w:tab/><w:t xml:space="preserve">Решаващият съд обосновано е приел, че наложеното наказание е съставомерно, противно на изложеното в касационната жалба. Правилно е приел, че доколкото етичните правила за поведение на служителите в МВР се уреждат в Етичен кодекс за поведение на държавните служители в МВР, то нарушаването на нормите на този кодекс представлява дисциплинарно нарушение по смисъла на чл. 194, ал. 2, т. 4 ЗМВР. Когато обаче с деянието, което е несъвместимо с етичните правила за поведение на държавните служители в МВР, се уронва престижът на службата, то същото представлява тежко дисциплинарно нарушение на служебната дисциплина по смисъла на ЗМВР, същото е несъвместимо с оставането на служба и за същото се налага дисциплинарно наказание уволнение. Правилно е приел, че действията на служителя уронват престижа на службата, доколкото същите са станали и достояние на множество лица, извън системата на МВР. Под „престиж на службата“ се разбира авторитетът на служителите на МВР пред обществото. Не е задължително да е уронен престижът на службата в министерството, а е достатъчно да е налице реално застрашаване с намаляване или загубване на доверие от страна на обществото в полицейската институция. След като установеното дисциплинарно нарушение е тежко, санкционирането му с дисциплинарно наказание уволнение е задължително. Дисциплинарно наказващия орган в оспорваната заповед е изложил подробни мотиви относно квалифицирането на деянието като тежко нарушение на служебната дисциплина. Съдът не е заместил органа и не е мотивирал административния акт вместо дисциплинарно наказващия орган, както се твърди в касационната жалба, а е обосновал преценката си, че ответникът в производство, чиято е доказателствената тежест да установи законосъобразността на наложеното наказание, е доказал извършеното нарушение на служебната дисциплина от страна на П.Л.Н наказание не е несъразмерно тежко. Събраните по делото доказателства безспорно доказват, че П.Л по време на работа, назначен в наряд и осъществяващ ППД в сградата на НДК, за времето от 02.51 часа на 06.07.2018г. до 05.00 часа на 06.07.2018г. е станал свидетел на инцидент (стрелба с огнестрелно оръжие) от служители на СДВР, назначени за охрана на сградата на НДК и определената прилежаща територия по време на председателството на Съвета на ЕС 2018г., вследствие на който са нанесени материални щети – увредена входна врата на стаята, определена за инструктаж и отдих на служителите на СДВР в сградата на НДК и счупено стъкло на входната врата, разположена откъм подхода на вход „В2“ към асансьори 3 и 4 и пробито пано от окачен таван в коридора пред стаята. Стрелбата е извършена от служителя Н.К със зачисленото му оръжие револвер „SMITH.&WESSON“, калибър 38 S&W SPECIAL с фабричен номер CFC9816 в стаята за инструктаж на служителите на СДВР, в присъствието на Лазов и други служители. Установено е, че Лазов е предприел е активни действия по заличаване на следите от това неправомерно деяние, като е извършил монтаж на нова плоскост на тавана, отстранил е следите от счупеното стъкло и ги е събрал от пода. Лазов е станал свидетел на неправомерно деяние на негов колега по време на работа, което е довело до причиняване на вреди върху охранявания обект и е създало риск за живота и здравето на присъстващите служители в сградата на НДК.Уените факти са подведени под съответстващата им правна норма, противно на изложеното в касационната жалба. </w:t><w:tab/><w:br/><w:tab/><w:t xml:space="preserve">Правилен е извода на съда, че при издаването на заповедта не е допуснато съществено нарушение на административно производствените правила и на материалния закон. </w:t><w:tab/><w:br/><w:tab/><w:t xml:space="preserve">Неоснователно в касационната жалба се сочи, че двумесечния срок по чл. 195, ал. 2 ЗМВР е изтекъл. Същото възражение е било направено и пред първоинстанционния съд, който го е разгледал и обосновано е приел, че преклузивния срок по чл. 195, ал. 2 ЗМВР е спазен. </w:t><w:tab/><w:br/><w:tab/><w:t xml:space="preserve">Обобщената справка с рег. № 513р-82794 от 04 октомври 2018 година е постъпила при наказващия орган на 04 октомври 2018 година и това е моментът, в който органът, компетентен да наложи дисциплинарното наказание, е установил извършеното нарушение и самоличността на извършителя и от този момент тече двумесечният срок за налагане на дисциплинарното наказание - 195, ал. 2, предл. първо МВР. </w:t><w:tab/><w:br/><w:tab/><w:t xml:space="preserve">Неоснователно в касационната жалба се твърди, че двумесечният срок по чл. 195, ал. 1 ЗМВР следва да тече от получаването от директора на СДВР на Справка рег. № 513р-61017/23.07.2018 г. Това е справката, с която е приключила проверката по чл. 205, ал. 2 ЗМВР. Въз основа на нея е установено, че се касае за извършване на тежко нарушение на служебната дисциплина, поради което е започнала процедурата регламентирана в чл. 207 ЗМВР. Справката от 23.07.2018 г. съдържа предложение в този смисъл, а не за налагане на дисциплинарно наказание. </w:t><w:tab/><w:br/><w:tab/><w:t xml:space="preserve">Правилно съдът е приел, че не е допуснато нарушение на чл. 206, ал. 1 и 2 ЗМВР. Служителят е поканен от дисциплинарно наказващия орган да даде писмени обяснения преди налагане на дисциплинарното наказание, видно от покана рег. № 513р-82813/04.10.2018 г. Дал е писмени обяснения, наречени „възражение“ рег. № 513р-83257/05.10.2018 г., които са приети от дисциплинарно наказващия орган. Лазов е запознат с всички материали от дисциплинарното производство, вкл. обобщената справка. Дадена му е възможност да депозира обяснения в хода на дисциплинарното разследване, като обясненията му са взети предвид и обсъдени от дисциплинарно разследващия орган. Спазено е и изискването на чл. 206, ал. 2 ЗМВР при определяне на вида и размера на дисциплинарните наказания се вземат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w:t><w:tab/><w:br/><w:tab/><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w:tab/><w:br/><w:tab/><w:t xml:space="preserve">Ответникът не претендира разноски, поради което такива не му се присъждат. </w:t><w:tab/><w:br/><w:tab/><w:t xml:space="preserve">Воден от горното и на основание чл. 221, ал. 2, предл. първо АПК, Върховният административен съд, пето отделение </w:t><w:tab/><w:br/><w:tab/><w:t xml:space="preserve"> </w:t><w:tab/><w:br/><w:tab/><w:t xml:space="preserve">РЕШИ: </w:t><w:tab/><w:br/><w:tab/><w:t xml:space="preserve"> </w:t><w:tab/><w:br/><w:tab/><w:t xml:space="preserve">ОСТАВЯ В СИЛА Решение № 4110/17.06.2019 г. на Административен съд София-град постановено по административно дело № 12926/2018 г. </w:t><w:tab/><w:br/><w:tab/><w:t xml:space="preserve">Решението е окончателно.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