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№479/11.11.2019 по ч.гр.д. №3195/2019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479София, 11.11.2019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девети октомври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ч. гр. дело №3195/2019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3, т. 1 ГПК.</w:t>
        <w:tab/>
        <w:br/>
        <w:tab/>
        <w:t xml:space="preserve"> </w:t>
        <w:tab/>
        <w:br/>
        <w:tab/>
        <w:t xml:space="preserve">Образувано е по частна касационна жалба, вх.№9765/20.6.2019 г., подадена от адв. Е. А. – процесуален представител на ответника по исковата молба „К. Т“ ЕООД - Самоков, област Софийска, против въззивно определение №927/22.5.2019 г. по ч. гр. д.№493/2019 г. по описа Бургаския окръжен съд, с което е потвърдено разпореждане №247/22.01.2019 г. по гр. д.№810/2018 г. по описа на Несебърския районен съд, с което върната въззивна жалба с вх.№502/21.01.2019 подадена от „К. Т“ ЕООД – Самоков, област Софийска, против първоинстанционното решение.</w:t>
        <w:tab/>
        <w:br/>
        <w:tab/>
        <w:t xml:space="preserve"> </w:t>
        <w:tab/>
        <w:br/>
        <w:tab/>
        <w:t xml:space="preserve">С обжалваното определение въззивната инстанция е приела, че „С Разпореждане № 247 от 22.01.2019г., постановено по гр. дело № 810/2018г. по описа на Районен съд – Несебър депозираната въззивна жалба от страна на „К. Т“ ЕООД със седалище гр. Самоков е върната. В своето разпореждане, съдът е посочил, че жалбата е подадена след изтичане на срока за обжалване, тъй като е депозирана на 14.01.2019г.</w:t>
        <w:tab/>
        <w:br/>
        <w:tab/>
        <w:t xml:space="preserve"> </w:t>
        <w:tab/>
        <w:br/>
        <w:tab/>
        <w:t xml:space="preserve">На основание чл. 142, ал. 3 от ГПК при отлагане на делото съдът обявява датата на следващото заседание, за което страните и явилите се по делото свидетели и вещи лица се смятат призовани. </w:t>
        <w:tab/>
        <w:br/>
        <w:tab/>
        <w:t xml:space="preserve"> </w:t>
        <w:tab/>
        <w:br/>
        <w:tab/>
        <w:t xml:space="preserve">По делото е безспорно (както бе отбелязано по-горе), че за насроченото открито съдебно заседание, проведено на 31.10.2018г. ответното дружество е било редовно призовано, производството по делото е отложено за 27.11.2018г., поради което и с оглед разпоредбата на чл. 142, ал. 3 от ГПК ответното дружество следва да се счита за редовно уведомено и за насроченото открито съдебно заседание на 27.11.2018г., без да е необходимо съдът да изпраща призовка с указания за датата, на която е насрочено съдебното заседание. При това положение, настоящият състав намира, че за проведеното на 27.11.2018г. открито съдебно заседание, дружеството – жалбоподател – „К. Т“ ЕООД със седалище гр. Самоков е редовно уведомено. При това положение, съдът намира, че дружеството следва да се счита уведомено за всички съдопроизводствени действия, които са предприети от страна на съда в проведеното открито съдебно заседание, вкл. и за обявяването на страните, че съдът ще постанови своето решение на определена дата, от която започва да тече срок за неговото обжалване. Следва да се отбележи и обстоятелството, че за съдът не съществува задължение да изпраща препис от протокол от проведено открито заседание на страната, поради което и не може да се приеме, че след като не е изпратен препис на „К. Т“ ЕООД със седалище гр. Самоков от протокола от проведеното на 27.11.2018г. открито съдебно заседание, то страната не е могла да узнае за проведените съдопроизводствени действия от страна на съда. </w:t>
        <w:tab/>
        <w:br/>
        <w:tab/>
        <w:t xml:space="preserve"> </w:t>
        <w:tab/>
        <w:br/>
        <w:tab/>
        <w:t xml:space="preserve">Безспорен е и фактът, че предвид обстоятелството, че образуваното по исковата молба на К. А. производство е бързо по смисъла на чл. 310 и следв. от ГПК, то в изпълнение на разпоредбата на чл. 315, ал. 2 от ГПК съдът посочва деня, в който ще обяви решението си, от който ден тече срокът за обжалването му. С оглед на практиката на ВКС на РБ, изразена в Тълкувателно решение № 12 от 11.03.2013г., постановено по тълкувателно дело № 12/2012г. по описа на ОСГК срокът за обжалване на решение, обявено при условията на чл. 315, ал. 2 от ГПК тече от датата, на която съдът е посочил, че ще постанови решението си. Връчването по чл. 7, ал. 2 от ГПК на преписи от решението променя началния момент на срока за подаване на жалба, само ако на страните е изпратен препис от решението с други указания или решението е обявено след датата, предварително посочена по чл. 315, ал. 2 от ГПК.</w:t>
        <w:tab/>
        <w:br/>
        <w:tab/>
        <w:t xml:space="preserve"> </w:t>
        <w:tab/>
        <w:br/>
        <w:tab/>
        <w:t xml:space="preserve">По делото е безспорно, че съдът е спазил предвидената в чл. 315 от ГПК и чл. 316 от ГПК процедура при постановяването на съдебно решение, когато се касае за проведено бързо производство – обявил е на страните датата, на която ще постанови своето решение, уведомил ги е, че обжалването на решението ще започне именно от датата, на която е обявено, че ще бъде постановено решението и е постановил своето първоинстанционно решение именно на тази дата, която е предварително обявена на страните в открито съдебно заседание, за което те са били редовно уведомени, а именно – 11.12.2018г. С оглед на гореизложеното, настоящият състав намира, че срокът за обжалване на първоинстанционното решение е започнал да тече за всяка една от страните на дата – 11.12.2018г. и е изтекъл на 27.12.2018г. – първият работен ден след обявените официални празници. Ответното дружество е депозирало въззивна жалба с вх. № 502 по описа на Районен съд – Несебър на дата – 21.01.2019г., поради което и настоящият състав намира, че същата е просрочена и като такава правилно Районен съд – Несебър я е върнал на страната. </w:t>
        <w:tab/>
        <w:br/>
        <w:tab/>
        <w:t xml:space="preserve"> </w:t>
        <w:tab/>
        <w:br/>
        <w:tab/>
        <w:t xml:space="preserve">Мотивиран от изложеното, настоящият състав намира, че депозираната частна жалба от „К. Т“ ЕООД със седалище гр. Самоков против Разпореждане № 247 от 22.01.2019г., постановено по гр. дело № 810/2018г. по описа на Районен съд – Несебър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Следва да се отбележи, че в депозираната частна жалба освен отправената претенция за отмяна на атакуваното Разпореждане № 247 от 22.01.2019г., постановено по гр. дело № 810/2018г. по описа на Районен съд – Несебър, жалбоподателят – „К. Т“ ЕООД със седалище [населено място] отправя искане за възстановяване на срока за обжалване на постановеното Решение № 222 от 11.12.2018г., постановено по гр. дело № 810/2018г. по описа на Районен съд – Несебър, което налага връщане на делото пред Районен съд – Несебър за произнасяне на съдържащото се в частната жалба искане за възстановяване на срока за обжалване на първоинстанционното решение, тъй като е безспорно, че това искане не подлежи на разглеждане по пътя на обжалването на постановено разпореждане за връщане на въззивна жалба, а за разглеждането му и съответно – за уважаването му следва да са налице предпоставките по чл. 64 и следв. от ГПК и производството следва да се развие пред съда, пред който е пропуснато да бъде извършено процесуалното действие – в случая – Районен съд - Несебър. В този смисъл и Определение № 102 от 02.05.2001г., постановено по частно гр. дело № 97/2001г., ІІ г. о. по описа на ВКС на РБ.“</w:t>
        <w:tab/>
        <w:br/>
        <w:tab/>
        <w:t xml:space="preserve"> </w:t>
        <w:tab/>
        <w:br/>
        <w:tab/>
        <w:t xml:space="preserve">В изложението по чл. 284, ал. 3, т. 1 ГПК, частният касационен жалбоподател моли да се допусне касационно обжалване на въззивното определение на основание чл. 280, ал. 1, т. 3, хипотеза втора ГПК, като се поставят пет групи въпроси: 1.Може ли да се приеме за редовно уведомен ответникът по делото за насрочено съдебно заседание по реда на ГПК от предходно заседание, на което същият не е присъствал, и не му е бил изпратен протокола, въпреки изричното му искане за това, или нарочна призовка за заседанието. Допустимо ли е да се приеме надлежно уведомяване само по отбелязването на служител, без да са представени доказателства, че съобщение е било изпратено от e-mail на съда, обявен на сайта му? Може ли да се приеме, че в случая съдът е осигурил реална възможност на ответното дружество да вземе участие по предвидения в ГПК ред, при разглеждането по същество на делото и представляват ли тези процесуални действия на съда нарушение на правото на участие и защита на страната? , 2. Може ли да се приеме, че е спазена процедурата по чл. 315 ГПК при разглеждане на трудовия спор по глава XXV от ГПК, предвид че в заседанието за разглеждане на делото по същество, съдът не е приканил страните към спогодба и е изслушал устните състезания само с участието на ищцовата страна, и не е уведомил за това ответника? Представлява ли този пропуск на съда съществено процесуално нарушение в производството по делото? , 3. Може ли да се приеме, че районният съд е обявил на ответното дружество датата, на която ще се произнесе с решение на съда по реда на чл. 315 и чл. 316 ГПК, при условие, че ответникът не е присъствал на съдебното заседание, в което съдът е посочил дата за решение, и следва ли съдът в този случай да уведоми ответника за това с оглед осигуряване на равна възможност на ответника да упражни предоставеното му от закона право на жалба срещу постановения акт? , 4. Приложима ли е разпоредбата на чл. 7, ал. 2 ГПК за срока за обжалване на съдебното решение от датата на, на която ответникът е получил препис от решението, при условие, у че същият не е бил уведомен за датата, ще се постанови решението, при условията на чл. 315 ГПК? , 5. Допустимо ли е РС-Несебър да връща въззивната жалба и нарушена ли е функционалната подсъдност администриращия жалбата съд да подлага на преценка и да се произнася по допустимостта на жалбата? </w:t>
        <w:tab/>
        <w:br/>
        <w:tab/>
        <w:t xml:space="preserve"> </w:t>
        <w:tab/>
        <w:br/>
        <w:tab/>
        <w:t xml:space="preserve">Сочи се практика на ВКС.</w:t>
        <w:tab/>
        <w:br/>
        <w:tab/>
        <w:t xml:space="preserve"> </w:t>
        <w:tab/>
        <w:br/>
        <w:tab/>
        <w:t xml:space="preserve">Моли се за допускане на въззивното определение до касационно обжалване и отмяната му.</w:t>
        <w:tab/>
        <w:br/>
        <w:tab/>
        <w:t xml:space="preserve"> </w:t>
        <w:tab/>
        <w:br/>
        <w:tab/>
        <w:t xml:space="preserve">Ответникът по частната касационна жалба К. А. не заявява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частната касационна жалба и представеното с нея изложение по чл. 284, ал. 3, т. 1 ГПК съобрази следното: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1, изречение първо поради което е процесуално допустима. Въззивното определение обаче не следва да бъде допуснато до касационно обжалване. </w:t>
        <w:tab/>
        <w:br/>
        <w:tab/>
        <w:t xml:space="preserve"> </w:t>
        <w:tab/>
        <w:br/>
        <w:tab/>
        <w:t xml:space="preserve">Поставените от частния касационен жалбоподател въпроси не обосновават допускане на обжалваното определение до касационно обжалване по смисъла на чл. 288 ГПК. в представеното изложение по смисъла на чл. 284, ал. 3, т. 1 ГПК. </w:t>
        <w:tab/>
        <w:br/>
        <w:tab/>
        <w:t xml:space="preserve"> </w:t>
        <w:tab/>
        <w:br/>
        <w:tab/>
        <w:t xml:space="preserve">Естеството на производството по глава XXV ГПК предполага ускорена процедура, предвид характера на споровете по нея. Данните по делото по категоричен начин сочат, че ответникът по иска е бил призован за всички заседания пред първата инстанция редовно и отлагането на съдебните заседания е извършено при спазване изискванията на чл. 142, ал. ал. 1-3 ГПК. В нито един момент от първоинстанционното производство не е била налице хипотезата на чл. 142, ал. 4 ГПК. </w:t>
        <w:tab/>
        <w:br/>
        <w:tab/>
        <w:t xml:space="preserve"> </w:t>
        <w:tab/>
        <w:br/>
        <w:tab/>
        <w:t xml:space="preserve">Относно администрирането на въззивната жалба законът също е спазен стриктно и в съответствие с изискванията на чл. 262 ГПК.</w:t>
        <w:tab/>
        <w:br/>
        <w:tab/>
        <w:t xml:space="preserve"> </w:t>
        <w:tab/>
        <w:br/>
        <w:tab/>
        <w:t xml:space="preserve">По изложените съображения частната касационна жалба не следва да бъде допусната до касационно обжалване.</w:t>
        <w:tab/>
        <w:br/>
        <w:tab/>
        <w:t xml:space="preserve"> </w:t>
        <w:tab/>
        <w:br/>
        <w:tab/>
        <w:t xml:space="preserve">Водим от изложените съображения и на основание чл. 278,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определение №927/22.5.2019 г. по ч. гр. д.№493/2019 г. по описа Бургаския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