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Ж-91/ 15.03.2013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Ж-91/2013 г.</w:t>
        <w:tab/>
        <w:br/>
        <w:tab/>
        <w:t xml:space="preserve">София, 04.06.2013 год.</w:t>
        <w:tab/>
        <w:br/>
        <w:tab/>
        <w:t xml:space="preserve">Комисията за защита на личните данни /КЗЛД/ в състав: Председател: Венета Шопова и членове: Валентин Енев и Мария Матева на редовно заседание, проведено на 22.05.2013г., на основание чл.10, ал.1, т.7 от Закона за защита на личните данни /ЗЗЛД/ разгледа редовността на жалба с регистрационен номер Ж-91/ 15.03.2013г., подадена от А.И.П. срещу „П.И.Б.” АД.</w:t>
        <w:tab/>
        <w:br/>
        <w:tab/>
        <w:t xml:space="preserve">Комисията за защита на личните данни е сезирана с жалба, подадена от А.И.П., съдържаща твърдения за неправомерно обработване на личните му данни от страна на „П.И.Б.” АД, изразяващо се в копиране на личната му карта без предупреждение.</w:t>
        <w:tab/>
        <w:br/>
        <w:tab/>
        <w:t xml:space="preserve">Жалбоподателят сочи, че на 25.02.2012г. е посетил клон на „П.И.Б.” АД, находящ се в гр. Б., ул. ****, за да получи подменената си дебитна карта, тъй като срокът на старата му изтичал. Твърди, че обслужващия го банков служител взел личната му карта, без да го предупреди й направил ксерокопие и го накарал да се подпише върху последното. Г-н А.И.П. сочи, че е възмутен от действията на служителя и иска премахване на посочената практиката за копиране на лични карти.</w:t>
        <w:tab/>
        <w:br/>
        <w:tab/>
        <w:t xml:space="preserve">Жалбата е подадена по електронен път, изпратена е от имейл адрес **** на официалният сайт на Комисията за защита на потребители-Регионалната дирекция Б.</w:t>
        <w:tab/>
        <w:br/>
        <w:tab/>
        <w:t xml:space="preserve">Жалбата е препратена от Комисията за защита на потребителите до Комисията за защита на личните данни за разглеждане по компетентност.</w:t>
        <w:tab/>
        <w:br/>
        <w:tab/>
        <w:t xml:space="preserve">Към жалбата няма приложени доказателства, същата не е подписана.</w:t>
        <w:tab/>
        <w:br/>
        <w:tab/>
        <w:t xml:space="preserve">В условията на залегнало в административния процес служебно начало до жалбоподателя е изпратено писмо на Председателя на КЗЛД (П-2007/26.03.2013г.), с указания, че жалбата му не съдържа нормативно определените реквизити, а именно липсва подпис, с оглед което същата е нередовна и трябва да бъде потвърдена. Г-н А.И.П. е уведомен, че при неизпълнение на дадените указания в тридневен срок от получаване на съобщението за това, административното производство ще бъде прекратено.</w:t>
        <w:tab/>
        <w:br/>
        <w:tab/>
        <w:t xml:space="preserve">С оглед бързина и процесуална икономия с писмо на Председателя на Комисията под номер П-2008/26.03.2013г. от „П.И.Б.” АД е изискано писмено становище и представяне на относими по случая доказателства.</w:t>
        <w:tab/>
        <w:br/>
        <w:tab/>
        <w:t xml:space="preserve">В отговор (С-226/05.04.2013г.) от Банката изразяват становище за неоснователност на жалбата и молят Комисията да я остави без уважение. Твърдят, че обработват личните данни на жалбоподателя, при наличие на условие за допустимост за това визирано в чл.4, ал.1, т.3 от ЗЗЛД, а именно съществуващи между банката и жалбоподателя договорни отношения, във връзка с използването от страна на жалбоподателя на дебитна карта. Твърдят, че действията по преснемане на личната карта на жалбоподателя са в изпълнение на законоустановените задължения и правомощия на банката като кредитна институция. Сочат, че съгласно чл.6, ал.1, т.2 от Закона за мерките срещу изпирането на пари и чл.2, ал.1 и ал.3, т.3 от Правилника по прилагане на закона за мерките срещу изпирането на пари на банките е вменено задължението да съхраняват копия на документите за самоличност на физическите лица.</w:t>
        <w:tab/>
        <w:br/>
        <w:tab/>
        <w:t xml:space="preserve">КЗЛД е независим държавен орган, който осъществява защита на лицата при обработването на лични им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 Комисията следва да бъде валидно сезирана.</w:t>
        <w:tab/>
        <w:br/>
        <w:tab/>
        <w:t xml:space="preserve">В чл.30, ал.1 от Правилника за дейността на Комисията за защита на личните данни и нейната администрация (ПДКЗЛДНА) са посочени задължителните реквизити, които следва да съдържа искането депозирано в КЗЛД, а именно: лични данни за жалбоподателя, естеството на искането, дата и подпис.</w:t>
        <w:tab/>
        <w:br/>
        <w:tab/>
        <w:t xml:space="preserve">Настоящата жалба е подадена по електронен път от имейл адрес ***** и не е подписана, следователно не съдържа всички нормативно определени и задължителни реквизити, с оглед което същата е нередовна.</w:t>
        <w:tab/>
        <w:br/>
        <w:tab/>
        <w:t xml:space="preserve">Съгласно разпоредбата на чл.30, ал.1 от Административно-процесуалния кодекс /АПК/, когато писменото искане не е подписано и при съмнение дали то изхожда от посочения в него гражданин или организация, административния орган изисква неговото потвърждаване със собственоръчен или електронен подпис в тридневен срок от съобщението за това. При непотвърждаване в срок производството се прекратява. Нормата е възпроизведена в чл.30, ал.2 и ал.3 на ПДКЗЛДНА.</w:t>
        <w:tab/>
        <w:br/>
        <w:tab/>
        <w:t xml:space="preserve">В изпълнение на разпоредбата на чл.30, ал.2 от ПДКЗЛДНА и чл.30, ал.1 от АПК до жалбоподателя е изпратено писмо на Председателя на Комисията (П-2007/26.03.2013г.) с указания за отстраняване на нередовностите в жалбата. Указано му е, че следва да потвърди жалбата си в три дневен срок от получаване на писмото, като подпише същата с електронен или саморъчен подпис, в противен случай административното производство ще бъде прекратено.</w:t>
        <w:tab/>
        <w:br/>
        <w:tab/>
        <w:t xml:space="preserve">Писмото е изпратено на посочения от жалбоподателя адрес за кореспонденция; гр. Б., *******.</w:t>
        <w:tab/>
        <w:br/>
        <w:tab/>
        <w:t xml:space="preserve">Видно от писмо на обслужващата КЗЛД куриерска фирма „М.Б.М.Е.” (вх. номер П-3292/13.05.2013г.) писмото изпратено до жалбоподателя е оформено с известие за доставка номер AR 2100015418097 и е получено от адресата на 01.04.2013г. Законоустановеният тридневният срок за изпълнение на дадените указания и отстраняване на нарушението е изтекъл на 04.04.2013г., ног-н А.И.П. не е потвърдил жалбата си.</w:t>
        <w:tab/>
        <w:br/>
        <w:tab/>
        <w:t xml:space="preserve">Съгласно чл.56, ал.2 от АПК административния орган, в случая Комисията за защита на личните данни, прекратява производството, в хипотезата на чл.30, ал.1 от АПК - когато жалбата не е потвърдена в срок.</w:t>
        <w:tab/>
        <w:br/>
        <w:tab/>
        <w:t xml:space="preserve">Водима от горното и на основание чл.56, ал.2 от АПК, във връзка с чл.30, ал.1 от АПК и чл.30, ал.3 от ПДКЗЛДНА,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 с регистрационен номер Ж-91/15.03.2013г., подадена от имейл адрес *****, от името на А.И.П., срещу „П.И.Б.” АД за нередовна и прекратява административното производство.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