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№417/06.11.2019 по гр. д. №3224/2019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Върховен касационен съд, ІІІ г. о. 2</w:t>
        <w:tab/>
        <w:br/>
        <w:tab/>
        <w:t xml:space="preserve"> </w:t>
        <w:tab/>
        <w:br/>
        <w:tab/>
        <w:t xml:space="preserve">О П Р Е Д Е Л Е Н И Е</w:t>
        <w:tab/>
        <w:br/>
        <w:tab/>
        <w:t xml:space="preserve"> </w:t>
        <w:tab/>
        <w:br/>
        <w:tab/>
        <w:t xml:space="preserve">№ 417</w:t>
        <w:tab/>
        <w:br/>
        <w:tab/>
        <w:t xml:space="preserve"> </w:t>
        <w:tab/>
        <w:br/>
        <w:tab/>
        <w:t xml:space="preserve">София, 06.11. 2019 година</w:t>
        <w:tab/>
        <w:br/>
        <w:tab/>
        <w:t xml:space="preserve"> </w:t>
        <w:tab/>
        <w:br/>
        <w:tab/>
        <w:t xml:space="preserve"> Върховният касационен съд на Р. Б, Трето гражданско отделение, в закрито заседание на двадесет и пети октомври, през две хиляди и деветнадесета година, в състав:</w:t>
        <w:tab/>
        <w:br/>
        <w:tab/>
        <w:t xml:space="preserve"> </w:t>
        <w:tab/>
        <w:br/>
        <w:tab/>
        <w:t xml:space="preserve"> ПРЕДСЕДАТЕЛ: СВЕТЛА ДИМИТРОВА </w:t>
        <w:tab/>
        <w:br/>
        <w:tab/>
        <w:t xml:space="preserve"> </w:t>
        <w:tab/>
        <w:br/>
        <w:tab/>
        <w:t xml:space="preserve"> ЧЛЕНОВЕ: СВЕТЛА БОЯДЖИЕВА</w:t>
        <w:tab/>
        <w:br/>
        <w:tab/>
        <w:t xml:space="preserve"> </w:t>
        <w:tab/>
        <w:br/>
        <w:tab/>
        <w:t xml:space="preserve"> ДАНИЕЛА СТОЯНОВА</w:t>
        <w:tab/>
        <w:br/>
        <w:tab/>
        <w:t xml:space="preserve"/>
        <w:tab/>
        <w:br/>
        <w:tab/>
        <w:t xml:space="preserve">при секретаря и в присъствието на прокурора като изслуша докладваното от съдията С. Д гр. д.N 3224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ал. 1 ГПК, във вр. с чл. 303, ал. 1, т. 5 ГПК, образувано по подадена от П. П. П. от [населено място], чрез пълномощника си адв. П. Б. от АК-София, молба за отмяна с вх. № 5111384 от 27.06.2019 г., на влязлото в сила решение № 469211 от 13.08.2018 г. по гр. д. № 6608/2015 г. на Софийски районен съд, І г. о., 44 с-в, с което П. П. П. е осъден да заплати на Руска А. И. - Х. от [населено място], на основание чл. 79, ал. 1, вр. с чл. 365 ЗЗД, сумата 4 000 лв., представляваща изискуемо вземане по сключен между страните договор за спогодба от 02.08.2012 г., ведно със законната лихва, считано от 10.02.2015 г. до окончателното изплащане на сумата по главницата. Присъдени са и деловодни разноски.</w:t>
        <w:tab/>
        <w:br/>
        <w:tab/>
        <w:t xml:space="preserve"> </w:t>
        <w:tab/>
        <w:br/>
        <w:tab/>
        <w:t xml:space="preserve"> Молителят иска отмяна на влязлото в сила решение на основание чл. 303, ал. 1, т. 5 ГПК, като поддържа, че при разглеждане на делото съдът е допуснал съществени нарушения на съдопроизводствените правила, поради несъобщаване и непризоваване на молителя – ответник в производството, който е била лишен от възможност да участва по делото и да защити правата си, поради което моли да се отмени влязлото в сила решение и делото бъде върнато за ново разглеждане на районния съд от друг състав. </w:t>
        <w:tab/>
        <w:br/>
        <w:tab/>
        <w:t xml:space="preserve"> </w:t>
        <w:tab/>
        <w:br/>
        <w:tab/>
        <w:t xml:space="preserve"> Ответницата по молбата за отмяна Руска А. И. - Х. от [населено място], не изразява становище по нея в писмен отговор по чл. 306, ал. 3 ГПК. </w:t>
        <w:tab/>
        <w:br/>
        <w:tab/>
        <w:t xml:space="preserve"> </w:t>
        <w:tab/>
        <w:br/>
        <w:tab/>
        <w:t xml:space="preserve"> Върховният касационен съд, в настоящият състав на Трето гражданско отделение, при проверката за допустимостта на молбата за отмяна с оглед изложените в нея съображения, намира следното:</w:t>
        <w:tab/>
        <w:br/>
        <w:tab/>
        <w:t xml:space="preserve"> </w:t>
        <w:tab/>
        <w:br/>
        <w:tab/>
        <w:t xml:space="preserve"> Молбата за отмяна на основание чл. 303, ал. 1, т. 5 ГПК е подадена срещу влязло в сила съдебно решение, от процесуално легитимирано лице и в тримесечния срок по чл. 305, ал. 1, т. 5 ГПК – първоинстанционното решение е влязло в сила на 15.10.2018 г., ответникът е узнал за него на 28.03.2019 г., когато му е била връчена поканата за доброволно изпълнение, видно от представеното удостоверение изх. № 6236 от 23.10.2019 г. на ЧСИ С. С., с рег. № 859 по регистъра на КЧСИ, с район на действие СГС и приложената покана за доброволно изпълнение по изп. д. № 20198590400097, а молбата за отмяна е подадена на 27.06.2019 г. Внесена е дължимата държавна такса, поради което молбата за отмяна следва да се допусне до разглеждане в открито заседание. </w:t>
        <w:tab/>
        <w:br/>
        <w:tab/>
        <w:t xml:space="preserve"> </w:t>
        <w:tab/>
        <w:br/>
        <w:tab/>
        <w:t xml:space="preserve"> По изложените съображения и на основание чл. 307, ал. 1 ГПК, съдът</w:t>
        <w:tab/>
        <w:br/>
        <w:tab/>
        <w:t xml:space="preserve"> </w:t>
        <w:tab/>
        <w:br/>
        <w:tab/>
        <w:t xml:space="preserve"> ОПРЕДЕЛИ: </w:t>
        <w:tab/>
        <w:br/>
        <w:tab/>
        <w:t xml:space="preserve"> </w:t>
        <w:tab/>
        <w:br/>
        <w:tab/>
        <w:t xml:space="preserve"> ДОПУСКА до разглеждане в открито съдебно заседание молба вх. № 5111384 от 27.06.2019 г., подадена от П. П. П. от [населено място], чрез пълномощника си адв. П. Б. от АК-София, с искане за отмяна по чл. 303, ал. 1, т. 5 ГПК на влязлото в сила решение № 469211 от 13.08.2018 г. по гр. д. № 6608/2015 г. на Софийски районен съд, І г. о., 44 с-в.</w:t>
        <w:tab/>
        <w:br/>
        <w:tab/>
        <w:t xml:space="preserve"> </w:t>
        <w:tab/>
        <w:br/>
        <w:tab/>
        <w:t xml:space="preserve"> Делото да се докладва на Председателя на Трето гражданско отделение на ВКС за насрочването му в открито съдебно заседание, с призоваване на страните.</w:t>
        <w:tab/>
        <w:br/>
        <w:tab/>
        <w:t xml:space="preserve"> </w:t>
        <w:tab/>
        <w:br/>
        <w:tab/>
        <w:t xml:space="preserve">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