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№212/06.11.2019 по гр. д. №3817/2019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3817 по описа за 2019 г. на ВКС, ГК, първо отделение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212 </w:t>
        <w:tab/>
        <w:br/>
        <w:tab/>
        <w:t xml:space="preserve"> </w:t>
        <w:tab/>
        <w:br/>
        <w:tab/>
        <w:t xml:space="preserve"> [населено място], 06.11.2019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заседание на шести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СВЕТЛАНА КАЛИНОВА ЧЛЕНОВЕ: ГЪЛЪБИНА ГЕНЧЕВА ТЕОДОРА ГРОЗДЕВА</w:t>
        <w:tab/>
        <w:br/>
        <w:tab/>
        <w:t xml:space="preserve"> </w:t>
        <w:tab/>
        <w:br/>
        <w:tab/>
        <w:t xml:space="preserve">като взе предвид докладваното от съдия Т.Гроздева гр. д.N 3817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 ГПК. </w:t>
        <w:tab/>
        <w:br/>
        <w:tab/>
        <w:t xml:space="preserve"> </w:t>
        <w:tab/>
        <w:br/>
        <w:tab/>
        <w:t xml:space="preserve">Делото е образувано по подадена от М. С. Т. касационна жалба срещу решение № 4009 от 04.06.2019 г. по гр. д.№ 13546 от 2018 г. на Софийския градски съд, Гражданско отделение, IV „А“ въззивен състав.</w:t>
        <w:tab/>
        <w:br/>
        <w:tab/>
        <w:t xml:space="preserve"> </w:t>
        <w:tab/>
        <w:br/>
        <w:tab/>
        <w:t xml:space="preserve">С молба от 01.11.2019 г. жалбоподателката М. Т. е поискала ВКС да спре изпълнението на невлязлото в сила решение.</w:t>
        <w:tab/>
        <w:br/>
        <w:tab/>
        <w:t xml:space="preserve"> </w:t>
        <w:tab/>
        <w:br/>
        <w:tab/>
        <w:t xml:space="preserve">С разпореждане от 01.11.2019 г. на жалбоподателката е дадена възможност в едноседмичен срок да внесе обезпечение по чл. 282, ал. 2 ГПК в размер на 29 087, 93 лв., от които 26 234, 70 лв. обезпечение по чл. 282, ал. 2, т. 2 ГПК /по иска с правно основание чл. 108 ЗС в размер на данъчната оценка на имота/ и 2 853, 23 лв. обезпечение по чл. 282, ал. 2, т. 1 ГПК /по иска с правно основание чл. 59, ал. 1 ЗЗД в размер на присъдената сума/. </w:t>
        <w:tab/>
        <w:br/>
        <w:tab/>
        <w:t xml:space="preserve"> </w:t>
        <w:tab/>
        <w:br/>
        <w:tab/>
        <w:t xml:space="preserve">Обезпечението е внесено с платежно нареждане от 04.11.2019 г.</w:t>
        <w:tab/>
        <w:br/>
        <w:tab/>
        <w:t xml:space="preserve"> </w:t>
        <w:tab/>
        <w:br/>
        <w:tab/>
        <w:t xml:space="preserve">При така установената фактическа обстановка настоящият състав на ВКС приема следното: Съгласно чл. 282, ал. 2 ГПК жалбоподателката има право да иска ВКС да спре изпълнението на обжалваното въззивно решение. В този случай съдът спира изпълнението при условията на чл. 282, ал. 2-6 ГПК - след внасяне на надлежно обезпечение. </w:t>
        <w:tab/>
        <w:br/>
        <w:tab/>
        <w:t xml:space="preserve"> </w:t>
        <w:tab/>
        <w:br/>
        <w:tab/>
        <w:t xml:space="preserve">В конкретния случай М. С. Т. е внесла дължимото обезпечение в размер на 29 087, 93 лв., поради което молбата й за спиране следва да бъде уважена. </w:t>
        <w:tab/>
        <w:br/>
        <w:tab/>
        <w:t xml:space="preserve"> </w:t>
        <w:tab/>
        <w:br/>
        <w:tab/>
        <w:t xml:space="preserve">Воден от горното, Върховният касационен съд на Р. Б, състав на първо отделение на Гражданска колегия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невлязлото в сила решение № 4009 от 04.06.2019 г. по гр. д.№ 13546 от 2018 г. на Софийския градски съд, Гражданско отделение, IV „А“ въззивен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