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№6549/19.05.2009 по адм. д. №388/2009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"Малтехагро" ООД, със седалище и адрес на управление в гр. Б., срещу решение № 41/28.11.2008 г., по адм. д. № 314/2008 г. на Административен съд - гр. С. З., като в нея се развиват оплаквания за допуснати нарушения на процесуалния закон, неправилно прилагане на материалния закон и необоснованост. Иска се решението да се отмени и се постанови решение по същество, с което се отмени Заповед № 826/03.07.2001 г. на кмета на община гр. С. З.. </w:t>
        <w:tab/>
        <w:br/>
        <w:tab/>
        <w:t xml:space="preserve">О. О. гр. С. З. не изразява становище по касационната жалба. </w:t>
        <w:tab/>
        <w:br/>
        <w:tab/>
        <w:t xml:space="preserve">О. Д. Т. Димов и С. Д. Б., двамата от гр. С. З., в писмен отговор изразяват становище за неоснователност на касационната жалба и молят решението на административния съд да се остави в сила, претендират за разноски за тази инстанция. 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 и предлага да се остави без уважение. </w:t>
        <w:tab/>
        <w:br/>
        <w:tab/>
        <w:t xml:space="preserve">Върховният административен съд ІІ ро отделение, в настоящия съдебен състав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счита, че е неоснователна. </w:t>
        <w:tab/>
        <w:br/>
        <w:tab/>
        <w:t xml:space="preserve">С обжалваното решение Административният съд - С. З., в производство по реда на чл. 138, ал. 1 ЗТСУ отм. , респ. чл. 215, ал. 1 ЗУТ, отхвърлил жалбата на "Малтехагро" ООД срещу Заповед № 826/03.07.2001 г. на кмета на община гр. С. З., с която на основание чл. 32, ал. 2 ЗТСУ отм. и др. е одобрено частично изменение на регулационния план за парцел І-"за комплексно жилищно строителство и подземни гаражи" и имот пл. № 4646а, като за последния е образуван парцел ІІ-4646а, и частично изменение на застроителния план за новообразувания парцел ІІ-4646а, кв. 520 по плана на гр. С. З., с нанесени корекции по приложения проект. За да постанови решението си съдът приел, че при издаването на заповедта не са допуснати нарушения на процесуалноправните и материалноправни разпоредби и че е законосъобразна. </w:t>
        <w:tab/>
        <w:br/>
        <w:tab/>
        <w:t xml:space="preserve">Решението е правилно. Съдът е обсъдил всички релевантни факти и обстоятелства относими към спора и е извел обосновани правни изводи, че процесната заповед е издадена при спазване на процесуалноноправните и материалноправните разпоредби с оглед изискванията на чл. 41, ал. 3 АПК отм. , действувал към момента на издаване на заповедта. Съгласно чл. </w:t>
        <w:tab/>
        <w:br/>
        <w:tab/>
        <w:t xml:space="preserve">32, ал. 1, т. 2 ЗТСУ отм. , изменение на влезлите в сила строителни и регулационни планове могат да се изменят, когато кадастралния план съдържа съществени непълноти или грешки, които имат значение за предвижданията на подробния план. В конкретния случай е установено, че преди издаване на атакуваната заповед за ЧИЗРП е издадена заповед на кмета на гр. С. З., с която е одобрено попълването на кадастралната основа по съществуващите граници на процесния имот пл. № 4646а, което попълване е от значение за предвижданията на плана и поради това е било налице правното основание за издаване на заповедта. Навеждане на съображения за незаконосъобразност на заповедта за попълване на кадастралната основа в настоящето производство е недопустимо, тъй като същата, като стабилен административен акт, е влязла в сила и е послужила за издаване на процесната заповед. В тази връзка съдът правилно е приел, че е изпълнено законовото изискване за предхождаща процедура за допълване на кадастралвния план, която в случая се явява правна предпоставка за измение на влезлия в сила ПУП по реда на чл. 32, ал. 1, т. 2 ЗТСУ отм. . Освен това от заключението на вещото лице се установява, че за сградата, собственост на "Малтехагро" ООД липсват строителни книжа и същата представлява незаконен строеж, което не се оспорва и от жалбоподателя. Съгласно чл. 32, ал. 3 ЗТСУ отм. административният орган не е бил длъжен да се съобразява с процесната незаконна сграда, с цел създаване за същата на законно разположение или допустим начин и характер на застрояване. В същия смисъл е и разпоредбата на чл. 134, ал. 4 ЗУТ. Издаденото на основание § 16, ал. 1 от ЗУТ удостоверение за търпимост на процесната сграда от главния архитект, е неотносимо към случая, тъй като със същото сградата не се узаконява, а освен това то има доказателствена стойност само и единствено пред нотариалните служби или съответния съд при прехвърлителни сделки. Не придобива статут на законен стореж сградата и с оглед издадения нотариален акт № 110, том І, рег. № 2584, н. д. № 86/2005 г., приложен на л. 8 от делото. От заключението на вещото лице се установява, че одобреното ЧИЗРП е съобразено с нормите на Наредба №5/1995 г. за правила и норми по ТСУ отм. . </w:t>
        <w:tab/>
        <w:br/>
        <w:tab/>
        <w:t xml:space="preserve">Като се има предвид гореизложеното съдът е постановил решението си при правилно прилагане на материалния закон и същото е обосновано, като не са допуснати съществени процесуални нарушения на съдопроизводствените правила. При разглеждане на делото съдът се е съобразил с всички искания и доводи на страните, събрал е посочените от тях доказателства, като правните му изводи кореспондират на установената фактическа обстановка. Процесната заповед е мотивирана, тъй като мотивите към нея се съдържат във всички предхождащи действия и съставени писмени доказателства - протоколи на експетните съвети, докладни записки, заповед за попълване на кадастралната основа, както и в чертежите /скиците/, представляващи графичен израз на заповедта, поради което правилно е прието, че не са налице основанията за отмяната й съгласно чл. 15, ал. 1 и ал. 2, т. 3 АПК отм. , както и по сега дуйствуващия чл. 59, ал. 1 и ал. 2, т. 4 АПК. Не са налице отменителните основания по чл. 209, т. 3 АПК, поради което решението като правилно следва да се остави в сила. </w:t>
        <w:tab/>
        <w:br/>
        <w:tab/>
        <w:t xml:space="preserve">Представените нови писмени доказателства пред настоящата касационна инстанция са неотносими за спора. Представеното решение на Административен съд - гр. С. З. е за оспорване на отказ за изменение на влезлия в сила ПУП, по проведена друга процедура, с предмет друг административен акт, както и какви действия са предприети за изпълнението му, нямат отношение към законосъобразността на процесната заповед. </w:t>
        <w:tab/>
        <w:br/>
        <w:tab/>
        <w:t xml:space="preserve">Ответниците по касационната жалба, физически лица, са претендирали за разноски за тази инстанция, като искането е направено своевременно и същите са документирани в размер на 300 лв. С оглед на това жалбоподателят следва да се осъди да им заплати тези разноски. </w:t>
        <w:tab/>
        <w:br/>
        <w:tab/>
        <w:t xml:space="preserve">Водим от горното Върховният административен съд второ отделение, в настоящия съдебен състав на основание чл. 221, ал. 2 и чл. 228 във връзка с чл. 143, ал. 3 АПКРЕШИ: </w:t>
        <w:tab/>
        <w:br/>
        <w:tab/>
        <w:t xml:space="preserve">ОСТАВЯ в СИЛА решение № 41/28.11.2008 г., постановено по адм. д. № 314/2008 г. на Административен съд - гр. С. З.. </w:t>
        <w:tab/>
        <w:br/>
        <w:tab/>
        <w:t xml:space="preserve">ОСЪЖДА "Малтехагро" ООД, със седалище и адрес на управление в гр. Б. да заплати на Д. Т. Д. и С. Д. Б., двамата от гр. С. З., направените от тях разноски за касационната инстанция в размер на 300/триста/ лева. </w:t>
        <w:tab/>
        <w:br/>
        <w:tab/>
        <w:t xml:space="preserve">На основание чл. 223 АПК решението е окончателно.Вярно с оригинала,ПРЕДСЕДАТЕЛ:/п/ В. Т.секретар:ЧЛЕНОВЕ:/п/ С. Н./п/ З. Т.С.Н.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