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№3318/07.03.2012 по адм. д. №5884/2011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жалба, подадена от Р. Г. Г. чрез адв. К.Горянов, срещу решение от 20.12.2010 г., постановено от Софийски градски съд, административно отделение, трети „В” състав по адм. д. № 24/2010 г. С касационната жалба са релевирани доводи за неправилност на обжалваното решение като постановено в нарушение на материалния закон и необосновано - касационни отменителни основания по чл. 209, т. 3 от АПК. Претендира се отмяна на решението. </w:t>
        <w:tab/>
        <w:br/>
        <w:tab/>
        <w:t xml:space="preserve">Ответникът - кмета на Столична община, не ангажира становище по касационната жалба. </w:t>
        <w:tab/>
        <w:br/>
        <w:tab/>
        <w:t xml:space="preserve">Заинтересованата страна „НИКМИ” АД, гр. С., представлявано от изпълнителния директор М. Б., в писмено възражение релевира доводи за неоснователност на касационната жалба.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жалба, поради което предлага обжалваното решение като правилно да бъде оставено в сила. </w:t>
        <w:tab/>
        <w:br/>
        <w:tab/>
        <w:t xml:space="preserve">Върховният административен съд, Четвърто отделение, в настоящия съдебен състав, съобразно чл. 218 АПК като прецени доказателствата по делото и доводите на страните намира за установено следното: </w:t>
        <w:tab/>
        <w:br/>
        <w:tab/>
        <w:t xml:space="preserve">Касационната жалба е подадена в преклузивния срок по чл. 211, ал. 1 от АПК и от надлежна страна, поради което разглеждането й е процесуално допустимо. Разгледана по същество е НЕОСНОВАТЕЛНА. </w:t>
        <w:tab/>
        <w:br/>
        <w:tab/>
        <w:t xml:space="preserve">Производството пред първоинстанционния съд е образувано по оспорване на мълчалив отказ на кмета на Столична община да отмени на основание чл. 31, ал. 1 от ЗОбС отчуждаване на недвижим имот пл. № 51, кв. 7, местност "Красно село бл. 32", гр. С., по молба с рег. № 94-Р-8 от 30.01.2006 г. на Р. Г. Г. по реда на чл. 31 от ЗОС, както и е отменено отчуждаването извършено със заповед № А-0-07-1771 от 17.07.1979 г. на председателя на ИК на СГНС, с която е отчужден на основание чл. 95 от ЗТСУ в полза на държавата недвижим имот пл. № 51, кв. 7, местност "Красно село бл. 32", гр. С., собственост на В. К. Б. и Ц. К. Р. и са обезщетени същите с два апартамента. </w:t>
        <w:tab/>
        <w:br/>
        <w:tab/>
        <w:t xml:space="preserve">Съдът е приел, че оспорването е неоснователно по съображения, че правото на отмяна на отчуждаване по реда на чл. 31, ал. 1 от ЗОбС принадлежи само на отчуждения собственик, а не възниква за неговите наследници, при условие, че наследодателя е починал преди приемане на Закона за общинската собственост. Съдът е съобразил, че наследодателя на този жалбоподател – В. К. Б. е починала през 1988 г.,а ЗОС е приет през 1996г., поради което за нейния наследник – жалб. Р-.Гурари не е възникнало право да иска отчуждаване на посоченото правно основание. </w:t>
        <w:tab/>
        <w:br/>
        <w:tab/>
        <w:t xml:space="preserve">На допълнително основание съдът е приел, че оспорването е неоснователно, тъй като е недопустимо на основание чл. 31, ал. 1 от ЗОбС да се допусне отмяна на отчуждаване за идеална част от целия отчужден имот. След преценка на събраните по делото доказателства, съдът е приел, че тази жалбоподател се легитимира като собственик на идеална част от целия отчужден имот. Доколкото е недопустимо частично връщане на даденото обезщетение, съдът е приел, че не е допустима и частична отмяна на отчуждаването. По тези доводи е отхвърлил като неоснователна жалбата Р. Г. .Обжалваното решение е правилно. </w:t>
        <w:tab/>
        <w:br/>
        <w:tab/>
        <w:t xml:space="preserve">Общото събрание на колегиите на Върховния административен съд е приел Тълкувателно решение № 1 от 07.02.2011 г </w:t>
        <w:tab/>
        <w:br/>
        <w:tab/>
        <w:t xml:space="preserve">., постановено по т. д. № 5/2010 г., с което е прието, че наследниците на отчужден собственик не могат да искат отмяна на отчуждаването на основание </w:t>
        <w:tab/>
        <w:br/>
        <w:tab/>
        <w:t xml:space="preserve">чл. 31 от Закона за общинската собственост, когато техният наследодател е починал преди влизането на закона в сила и не може да се иска на основание чл. 31 от Закона за общинската собственост отмяна на отчуждаване, извършено по реда на други закони преди влизането му в сила. Съгласно чл. 130, ал. 2 от ЗСВ тълкувателната практика е задължителна за органите на съдебната и изпълнителната власт. В този аспект следва да се отбележи, че процедирания имот е отчужден по реда на чл. 95 ЗТСУ отм. - закон, който съобразно цитираното тълкувателно решение не е в предметния обхват на искане за отмяна на отчуждаване, предявено на основание чл. 31 от ЗОбС. Само на това основание, без да се изследват останалите материално-правни предпоставки, предвидени в текста на чл. 31 от ЗОбС, искането на Р.Гурари не може да бъде уважено. </w:t>
        <w:tab/>
        <w:br/>
        <w:tab/>
        <w:t xml:space="preserve">Обосновани са правните изводи на решаващият съд относно процесуалната легитимация на лицата, които могат да искат отмяна на отчуждаване. Обосновано и в съответствие с постановеното тълкувателно решение, съдът е приел, че наследника на отчуждения собственик, починал преди приемане на Закона за общинската собственост, няма самостоятелно право да иска отмяна на отчуждаване. </w:t>
        <w:tab/>
        <w:br/>
        <w:tab/>
        <w:t xml:space="preserve">Като е стигнал до краен правен извод за неоснователност на оспорването по тези и по други съображения, съдът е постановил правилно решение.При постановяването му не са допуснати нарушения, които да обуславят наличие на отменителни основания, поради което следва да бъде оставено в сила. </w:t>
        <w:tab/>
        <w:br/>
        <w:tab/>
        <w:t xml:space="preserve">Воден от горното и на основание чл. 221, ал. 2, пр. 1 от АПК, Върховният административен съд - четвърто отделение,РЕШИ: </w:t>
        <w:tab/>
        <w:br/>
        <w:tab/>
        <w:t xml:space="preserve">ОСТАВЯ В СИЛА решение от 20.12.2010 г., постановено от Софийски градски съд, административно отделение, трети „В” състав по адм. д. № 24/2010 г.Решението е окончателно.Вярно с оригинала,ПРЕДСЕДАТЕЛ:/п/ Г. М.секретар:ЧЛЕНОВЕ:/п/ Т. Х./п/ Т. П.Т.П.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