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№168/04.11.2019 по нак. д. №660/2019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София, 04.11.2019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съдебно заседание на двадесет и седми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ЧЛЕНОВЕ:ЖАНИНА НАЧЕВА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участието на секретаря ИЛИЯНА РАНГЕЛОВА и на прокурора АТАНАС ГЕБРЕВ изслуша докладваното от съдия Кънчева касационно дело № …660… по описа за 2019 г.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искане на осъдения С. Й. И., подадено чрез защитника му адв. Г., за възобновяване на нчд № 22196/2016 г. по описа на Софийския районен съд. Сочат се основанията по чл. 423 ал. 1 от НПК и чл. 422 ал. 1 т. 6 от НПК, като се иска делото да бъде върнато за ново разглеждане от първостепенния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не са налице основания за възобновяване на производството и искането следва да бъде оставено без уважение.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материалите по делото, установи следното:</w:t>
        <w:tab/>
        <w:br/>
        <w:tab/>
        <w:t xml:space="preserve"> </w:t>
        <w:tab/>
        <w:br/>
        <w:tab/>
        <w:t xml:space="preserve"> Искателят С. И. е осъждан три пъти за престъпления от общ характер. Първите две осъждания са по нохд № 9105/14 г. на СРС и по нохд № 6223/14 г. на СРС, като с определение по нохд № 6223/14 г., влязло в сила на 02.07.2014 г. е извършено групиране на наказанията. Определено е общо наказание от една година лишаване от свобода, чието изтърпяване е отложено по реда на чл. 66 от НК за срок от три години. Осъденият е участвал лично в двете наказателни производства. </w:t>
        <w:tab/>
        <w:br/>
        <w:tab/>
        <w:t xml:space="preserve"> </w:t>
        <w:tab/>
        <w:br/>
        <w:tab/>
        <w:t xml:space="preserve">Третото осъждане е по нохд № 8896/15 г. на СРС, в което И. също е участвал лично. Наложено му е наказание „пробация“ за срок от три години за извършено престъпление по чл. 197 т. 1, вр. чл. 194 ал. 1 от НК. Поради неизпълнение на определените пробационни мерки, с определение по нчд № 2896/16 г. на СГС неизтърпяната част от наказанието „пробация“ е заменено с лишаване от свобода за срок от 9 месеца и 3 дни. Производството е протекло в отсъствие на осъдения И..</w:t>
        <w:tab/>
        <w:br/>
        <w:tab/>
        <w:t xml:space="preserve"> </w:t>
        <w:tab/>
        <w:br/>
        <w:tab/>
        <w:t xml:space="preserve">С определението от 23.10.2017 г. по нчд № 22196/16 г., чието възобновяване се иска, Софийският районен съд, на основание чл. 68 ал. 1 от НК е приел в изпълнение общото наказание от една година лишаване от свобода, наложено с определението по нохд № 6223/14 г. Постановил е то да се изтърпи изцяло и отделно от замененото наказание от 9 месеца и 3 дни. Определението е влязло в сила на 08.11.2017 г. и осъденият не е участвал лично в производството.</w:t>
        <w:tab/>
        <w:br/>
        <w:tab/>
        <w:t xml:space="preserve"> </w:t>
        <w:tab/>
        <w:br/>
        <w:tab/>
        <w:t xml:space="preserve">След влизане в сила на определението, на 21.11.2017 г. Софийската районна прокуратура е издала Европейска заповед за арест с цел изпълнение на наказанията лишаване от свобода, наложени по нчд № 2896/16 г./9 месеца и 3 дни/ и по нчд № 22196/16 г. /една година/. Осъденият е задържан във Франция и с решение на апелативния съд в гр. Тулуза е допусната екстрадицията му. Предаден е на българските власти на 16.11.2018 г. и е приведен в СЦЗ. </w:t>
        <w:tab/>
        <w:br/>
        <w:tab/>
        <w:t xml:space="preserve"> </w:t>
        <w:tab/>
        <w:br/>
        <w:tab/>
        <w:t xml:space="preserve">При тези данни Върховният касационен съд намери искането за процесуално допустимо. То е депозирано чрез първоинстанционния съд на 03.05.2019 г.- в шестмесечния срок, визиран в нормата на чл. 421 ал. 3 от НПК. Разгледано по същество искането е неоснователно.</w:t>
        <w:tab/>
        <w:br/>
        <w:tab/>
        <w:t xml:space="preserve"> </w:t>
        <w:tab/>
        <w:br/>
        <w:tab/>
        <w:t xml:space="preserve">Преди всичко касационният състав счита, че искането е неясно, тъй като се претендира възобновяване на нчд № 22196/16 г. и отмяна на определението, с което, според адв. Г. „е определено едно общо наказание на осъдения И.“. Както вече бе посочено, това определение не е по групиране на наказания, а с него на осн. чл. 68 ал. 1 от НК е ПРИВЕДЕНО в изпълнение общото наказание от една година лишаване от свобода, определено по нохд № 6223/14 г. </w:t>
        <w:tab/>
        <w:br/>
        <w:tab/>
        <w:t xml:space="preserve"> </w:t>
        <w:tab/>
        <w:br/>
        <w:tab/>
        <w:t xml:space="preserve">Не е налице основанието по чл. 423 ал. 1 от НПК за възобновяване на производството. </w:t>
        <w:tab/>
        <w:br/>
        <w:tab/>
        <w:t xml:space="preserve"> </w:t>
        <w:tab/>
        <w:br/>
        <w:tab/>
        <w:t xml:space="preserve">Производството по нчд № 22196/16 г. на СРС е по чл. 306 ал. 1 т. 3 от НПК и с постановеното определение е активирано отложеното по реда на чл. 66 от НК общо наказание от една година лишаване от свобода. Законовото основание за привеждане в изпълнение на това наказание е фактът, че в изпитателния срок осъденият И. е извършил друго умилено престъпление от общ характер, за което му е било наложено наказание „пробация“, в последствие заменено с лишаване от свобода поради неизпълнение на пробационните мерки по неуважителни причини, видно от приложения протокол по нчд № 2896/16 г. на СГС. Производствата по двете дела - по нчд № 2896/16 г. на СГС и по нчд № 22196/16 г. на СРС са неразривно свързани, тъй като второто от тях е законова последица от първото. Осъденият И. не е участвал лично и по двете дела, защото не е намерен на адреса по местоживеене, в арестите и в затворите на страната. Установено е, че от 18.04.2016 г. е преустановил да изпълнява пробационните мерки, напуснал е България на 19.04.2016 г. и е пребивавал в гр. Тулуза, Франция, на неизвестен адрес. Настоящото производство е инициирано по искане за възобновяване на делото по активиране на условното наказание, но за правилното му решаване не може да се игнорира и производството по замяната на наказанието „пробация“.</w:t>
        <w:tab/>
        <w:br/>
        <w:tab/>
        <w:t xml:space="preserve"> </w:t>
        <w:tab/>
        <w:br/>
        <w:tab/>
        <w:t xml:space="preserve">Като се ръководи от изложеното дотук касационният състав прие, че искането за възобновяване поради неучастие на осъдения в него е неоснователно. За да са налице предпоставките на чл. 423 ал. 1 от НПК е необходимо да се установи, че осъденият не е знаел за производството и това незнание не се дължи на процесуалното му поведение. В настоящия случай от материалите по делото се установява, че И. без основателна причина е напуснал страната преди изтърпяването на наказанието „пробация“ и се е укрил. Той е имал познание за последиците от недобросъвестното си поведение и за законовата възможност то да бъде заменено с наказание лишаване от свобода, която е била реализирана по нчд № 2896/16 г. С укриването си осъденият И. сам се е лишил от правото на лично участие както в производството по замяна на наказанието „пробация“, така и в производството по чл. 306 ал. 1 т. 3 НПК, вр. чл. 68 ал. 1 от НК, което е негова законова последица. Неучастието му в нчд № 22196/16 г. на СРС се дължи на неговия личен процесуален избор, поради което не може да претендира отмяна на постановения съдебен акт.</w:t>
        <w:tab/>
        <w:br/>
        <w:tab/>
        <w:t xml:space="preserve"> </w:t>
        <w:tab/>
        <w:br/>
        <w:tab/>
        <w:t xml:space="preserve">Върховният касационен съд намира липса и на основанието по чл. 422 ал. 1 т. 6 от НПК за възобновяване на производството. От съдържанието на издадената по отношение на И. ЕЗА, както и от решението на френския съд, допуснал екстрадицията не може да се изведе заключение, че българските власти са дали гаранции за повторно разглеждане на делото. На л. 5 от ЕЗА е посочена възможността, която българският процесуален закон предоставя на осъдения да поиска възобновяване на делото за престъплението, за което е допусната екстрадиция. В случая, екстрадиция е допусната с оглед изпълнение на наложени наказания относно престъпления, за които искателят е осъден в наказателни производства, в които е участвал лично. </w:t>
        <w:tab/>
        <w:br/>
        <w:tab/>
        <w:t xml:space="preserve"> </w:t>
        <w:tab/>
        <w:br/>
        <w:tab/>
        <w:t xml:space="preserve">Водим от тези съображения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С. Й. И. за възобновяване на производството по нчд № 22196/2016 г. на Софийския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