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№11/16.01.2020 по гр. д. №3119/2019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</w:t>
        <w:tab/>
        <w:br/>
        <w:tab/>
        <w:t xml:space="preserve"> </w:t>
        <w:tab/>
        <w:br/>
        <w:tab/>
        <w:t xml:space="preserve"> София, 16.01. 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в състав: 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3119/2019 г., за да се произнесе взе предвид следното:</w:t>
        <w:tab/>
        <w:br/>
        <w:tab/>
        <w:t xml:space="preserve"> </w:t>
        <w:tab/>
        <w:br/>
        <w:tab/>
        <w:t xml:space="preserve">По делото е постъпила молба вх. № 114862/20.09.2019 г. на Българска национална телевизия, представлявана от изпълнителния директор Е. К., с която е направено изявление за оттегляне на подадената касационна жалба срещу въззивно решение по гр. д. № 15590/2019 г. на СГС поради постигнато извънсъдебно споразумение между страните. </w:t>
        <w:tab/>
        <w:br/>
        <w:tab/>
        <w:t xml:space="preserve"> </w:t>
        <w:tab/>
        <w:br/>
        <w:tab/>
        <w:t xml:space="preserve">Настоящият състав на ВКС, като взе предвид, че гр. д. № 3119/2019 г. по описа на ВКС, ІV г. о. е образувано само по касационната жалба с вх. № 78727/14.06.2019 г. на БНТ, намира че настоящото производство следва да бъде прекратено поради оттегляне на касационната жалба.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гр. д. № 3119/2019 г. на Върховния касационен съд, ІV г. о., поради оттегляне на подадената касационна жалба.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