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№9/15.01.2020 по гр. д. №4658/2019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w:t>
        <w:tab/>
        <w:br/>
        <w:tab/>
        <w:t xml:space="preserve"> </w:t>
        <w:tab/>
        <w:br/>
        <w:tab/>
        <w:t xml:space="preserve">София, 15.01.2020 г.</w:t>
        <w:tab/>
        <w:br/>
        <w:tab/>
        <w:t xml:space="preserve"> </w:t>
        <w:tab/>
        <w:br/>
        <w:tab/>
        <w:t xml:space="preserve">Върховният касационен съд на Р. Б, Четвърто гражданско отделение, в закрито заседание на десети януари две хиляди и двадесета година в състав:</w:t>
        <w:tab/>
        <w:br/>
        <w:tab/>
        <w:t xml:space="preserve"/>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4658/2019 год.</w:t>
        <w:tab/>
        <w:br/>
        <w:tab/>
        <w:t xml:space="preserve"> </w:t>
        <w:tab/>
        <w:br/>
        <w:tab/>
        <w:t xml:space="preserve"/>
        <w:tab/>
        <w:br/>
        <w:tab/>
        <w:t xml:space="preserve"/>
        <w:tab/>
        <w:br/>
        <w:tab/>
        <w:t xml:space="preserve"/>
        <w:tab/>
        <w:br/>
        <w:tab/>
        <w:t xml:space="preserve">Производството е по чл. 282, ал. 2 ГПК.</w:t>
        <w:tab/>
        <w:br/>
        <w:tab/>
        <w:t xml:space="preserve"> </w:t>
        <w:tab/>
        <w:br/>
        <w:tab/>
        <w:t xml:space="preserve">Образувано е по молба на адв.Цв.С. - пълномощник на касатора ДГ“Вълка Н.Ташевска“ с.Търнава, за спиране изпълнението на въззивно решение № 255/ 31.07.2019 г. по в. гр. д.№ 301/2019 г. на Врачански окръжен съд, с което молителят в настоящето производство е осъден на основание чл. 74, ал. 1 вр. чл. 71, ал. 1, т. 3 ЗЗДискр. да заплати на Л. К. К.,сумата 2 500 лв. - обезщетение за неимуществени вреди вследствие на тормоз във вр. чл. 4 ЗЗДискр. На основата на признак“лично положение“,установен с решение № 203/19.05.2015 г. на Комисията за защита от дискриминация, ведно със законната лихва върху сумата от датата на исковата молба – 14.05.2018 год. до окончателното й изплащане.</w:t>
        <w:tab/>
        <w:br/>
        <w:tab/>
        <w:t xml:space="preserve"> </w:t>
        <w:tab/>
        <w:br/>
        <w:tab/>
        <w:t xml:space="preserve">С разпореждане на съдията-докладчик от 04.12.2019 г. е предоставена възможност на молителя - касатор да внесе обезпечение по чл. 282, ал. 2, т. 1 ГПК в размер на сумата 2500 лв. като предпоставка за спиране на изпълнението. Разпореждането с указанията за внасяне на обезпечение е връчено на пълномощника на молителя адв.Цв.С. на 17.12.2019 г. До настоящия момент по делото не са представени доказателства за внасяне на обезпечението, поради което искането за спиране следва да се остави без уважение.</w:t>
        <w:tab/>
        <w:br/>
        <w:tab/>
        <w:t xml:space="preserve"> </w:t>
        <w:tab/>
        <w:br/>
        <w:tab/>
        <w:t xml:space="preserve">Мотивиран от горното, Върховен касационен съд, състав на Четвърто отделение</w:t>
        <w:tab/>
        <w:br/>
        <w:tab/>
        <w:t xml:space="preserve"> </w:t>
        <w:tab/>
        <w:br/>
        <w:tab/>
        <w:t xml:space="preserve"> ОПРЕДЕЛИ: </w:t>
        <w:tab/>
        <w:br/>
        <w:tab/>
        <w:t xml:space="preserve"> </w:t>
        <w:tab/>
        <w:br/>
        <w:tab/>
        <w:t xml:space="preserve">ОСТАВЯ БЕЗ УВАЖЕНИЕ искането на ДГ“Вълка Н.Ташевска“ с.Търнава за спиране на изпълнението на постановеното от Врачански окръжен съд въззивно решение № 255/ 31.07.2019 г по в. гр. д.№ 301/2019 г. на основание чл. 282, ал. 2 ГПК.</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