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№41/14.01.2020 по гр. д. №3637/2019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41</w:t>
        <w:tab/>
        <w:br/>
        <w:tab/>
        <w:t xml:space="preserve"> </w:t>
        <w:tab/>
        <w:br/>
        <w:tab/>
        <w:t xml:space="preserve"> гр. София, 14.01.2020 годинаВЪРХОВЕН КАСАЦИОНЕН СЪД - Трето гражданско отделение, в закрито съдебно заседание на десети януари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И. П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изслуша докладваното от съдията А. Ц гр. д. № 3637/2019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Дирекция „Комуникационни и информационни системи“- МВР срещу решение № 3276/08.05.2019г., постановено по в. гр. д. 13028/18г. на СГС ІV- Д състав, с което са уважени исковете по чл. 344, ал. 1, т. 1, 2 и 3 КТ, предявени от Е. А. И..</w:t>
        <w:tab/>
        <w:br/>
        <w:tab/>
        <w:t xml:space="preserve"> </w:t>
        <w:tab/>
        <w:br/>
        <w:tab/>
        <w:t xml:space="preserve">За да уважи исковете, въззивният съд е приел, че ищцата е била незаконно уволнена със заповед от 30.06.2014г., тъй като не е било извършено реално съкращение на щата, понеже не било установено, тъй като не е представено новото щатно разписание, че длъжността е премахната за в бъдеще поради възможността да е била трансформирана в същата, но под друго наименование или в друга сходна длъжност, а такива основания - за фиктивно съкращение били въведени в исковата молба и съдът разпределил доказателствената тежест относно установяване на факта на реално съкращение още с доклада по делото.</w:t>
        <w:tab/>
        <w:br/>
        <w:tab/>
        <w:t xml:space="preserve"> </w:t>
        <w:tab/>
        <w:br/>
        <w:tab/>
        <w:t xml:space="preserve">В касационната жалба са изложени доводи за необоснованост и неправилно приложение на материалния закон, тъй като съкращението на щата може да се извърши със заповед на работодателя, като за това не е необходимо утвърждаването на ново щатно разписание. </w:t>
        <w:tab/>
        <w:br/>
        <w:tab/>
        <w:t xml:space="preserve"> </w:t>
        <w:tab/>
        <w:br/>
        <w:tab/>
        <w:t xml:space="preserve">В изложението се иска допускане на касационно обжалване на основание чл. 280, ал. 1, т. 1 и т. 3 ГПК по следните въпроси: Как се доказва реалното съкращение на щата, може ли да е само със заповед, без ново щатно разписание, както и в случая извършено ли е реално съкращение на щата? Обсъдил ли е съдът всички доказателства и доводи и отразява ли се това на обосноваността? </w:t>
        <w:tab/>
        <w:br/>
        <w:tab/>
        <w:t xml:space="preserve"> </w:t>
        <w:tab/>
        <w:br/>
        <w:tab/>
        <w:t xml:space="preserve">В срока за отговор ищецът е възразил, че не са налице основанията за допускане на касационно обжалване.</w:t>
        <w:tab/>
        <w:br/>
        <w:tab/>
        <w:t xml:space="preserve"> </w:t>
        <w:tab/>
        <w:br/>
        <w:tab/>
        <w:t xml:space="preserve">За да се допусне касационно обжалване е необходимо по поставените в изложението въпроси по тълкуване на правна норма, въззивният съд да е дал разрешение в противоречие с практиката на ВКС или разрешаването на които да е от значение за установяване на точния смисъл на закона и за развитие на правото.</w:t>
        <w:tab/>
        <w:br/>
        <w:tab/>
        <w:t xml:space="preserve"> </w:t>
        <w:tab/>
        <w:br/>
        <w:tab/>
        <w:t xml:space="preserve">В случая не са налице предпоставките за допускане на касационно обжалване. Трайна е практиката на ВКС, че за установяване на реално съкращение на щата е необходимо доказването на две обстоятелства - заповед за премахване на длъжността и липсата на трансформация в същата или друга сходна длъжност, но под друго наименование. Същото е тълкуването на нормата, дадено от въззивния съд, като решаващо за уважаването на исковете е било, че работодателят не е доказал липсата на трансформация в съща или друга сходна длъжност. Тежестта за установяване на този факт е на работодателя и освен с представяне на новото щатно разписание (когато то липсва), той може да се докаже и чрез ангажирането на съдебно - счетоводна експертиза. Въпреки дадените указания с доклада по делото и разпределението на доказателствената тежест, това обстоятелство не е установено при условията на пълно и главно доказване, което е обусловило изхода на спора. Поради изложеното, поставените в изложението въпроси не са обуславящи, тъй като нямат значение за крайните правни изводи, защото те касаят първия елемент от състава на реалното съкращение, а именно издаването на заповед за премахването на длъжността, за който факт съдът е приел, че се е осъществил от обективна страна. </w:t>
        <w:tab/>
        <w:br/>
        <w:tab/>
        <w:t xml:space="preserve"> </w:t>
        <w:tab/>
        <w:br/>
        <w:tab/>
        <w:t xml:space="preserve">Правни въпроси относно съдържанието на понятието реално съкращение на щата и по - конкретно относно втория му елемент - липсата на трансформация в същата или сходна длъжност, както и въпроси относно тълкуването на процесуални норми, свързани с приложението на материалния закон в тази му част, не са поставени, поради което липсва общата предпоставка от хипотезата на чл. 280, ал. 1 ГПК. Освен това, както бе посочено по - горе, въззивният съд се е съобразил с трайната практика на ВКС относно правното понятие „реално съкращение в щата“ и разликата му с „фиктивното съкращение“, от където следва, че не е налице и допълнителната предпоставка от хипотезата на чл. 280, ал. 1, т. 1 ГПК - противоречие с практиката на ВКС. Липсва основание и за изменение на трайно установената практика, тъй като не са налице предпоставките за това - изменение в законодателството или в обществените условия (т. р. №1/2010г. на ОСГТК), поради което не се реализира и хипотезата на чл. 280, ал. 1, т. 3 ГПК. </w:t>
        <w:tab/>
        <w:br/>
        <w:tab/>
        <w:t xml:space="preserve"> </w:t>
        <w:tab/>
        <w:br/>
        <w:tab/>
        <w:t xml:space="preserve">Ищцата не е доказала, че е направила разноски пред настоящата инстанция, поради което те не се присъждат.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3276/08.05.2019г., постановено по в. гр. д. 13028/18г. на СГС ІV- Д състав.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