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№1571/18.12.2009 по адм. д. №5912/2009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министъра на правосъдието против решение № 1 от 24.02.2009 г., постановено по адм. д. № 6301/2008 г. по описа на Административен съд София - град. Навеждат се доводи за неправилност на решението като постановено в нарушение на материалния закон, съществено нарушение на административно производствените правила и необоснованост - отменителни основания съобразно чл. 209, т. 3 от АПК. Жалбоподателят моли решението да бъде отменено и се постанови ново по съществото на спора, с което жалбата срещу оспорената заповед бъде отхвърлена. </w:t>
        <w:tab/>
        <w:br/>
        <w:tab/>
        <w:t xml:space="preserve">О. С. с нестопанска цел (СНЦ) "Младежка инициатива за Средногорието" със седалище в гр. П. не взема становище по жалбата. </w:t>
        <w:tab/>
        <w:br/>
        <w:tab/>
        <w:t xml:space="preserve">Прокурорът от Върховната административна прокуратура е дал заключение за неоснователност на жалбата. </w:t>
        <w:tab/>
        <w:br/>
        <w:tab/>
        <w:t xml:space="preserve">Касационната жалба е подадена в срок и е допустима. </w:t>
        <w:tab/>
        <w:br/>
        <w:tab/>
        <w:t xml:space="preserve">За да се произнесе по съществото й съдът взе предвид следното: </w:t>
        <w:tab/>
        <w:br/>
        <w:tab/>
        <w:t xml:space="preserve">С обжалваното решение е отменена заповед № ЛС-04-846/02.09.2008 г. на зам. министъра на правосъдието, с която е отказано вписване на сдружение "Младежка инициатива за Средногорието"в Централния регистър на юридическите лица с нестопанска цел за общественополезна дейност. </w:t>
        <w:tab/>
        <w:br/>
        <w:tab/>
        <w:t xml:space="preserve">За да постанови този резултат първоинстанционния съд е приел, че оспорената заповед е издадена от компетентния за това административен орган, в предписаната от закона форма, при спазване на административнопроизводствените правила, но в противоречие с материалноправните разпоредби на Закона за юридическите лица с нестопанска цел (ЗЮЛНЦ). </w:t>
        <w:tab/>
        <w:br/>
        <w:tab/>
        <w:t xml:space="preserve">От фактическа страна съдът установил, че сдружението е вписано в регистъра на юридическите лица с нестопанска цел в Пазарджишкия окръжен съд с решение №1 от 05.01.2007 г. На 09.06.2008 г. сдружението подало молба до министъра на правосъдието за вписване му в Централния регистър на юридическите лица с нестопанска цел. След приемане на заявлението и отстраняване на нередовностите по същото е изготвена докладна записка от 01.09.2008 г., отразяваща писмено становището на ръководителя на Централния регистър за вписване на ЮЛНС по повод подаденото заявление, в което подробно са изложени обстоятелствата, предпоставящи отказа за вписване на заявените обстоятелства </w:t>
        <w:tab/>
        <w:br/>
        <w:tab/>
        <w:t xml:space="preserve">При тази фактическа обстановка първоинстанционният съд е направил извод, че вписването в централния регистър може да бъде отказано само при наличие на хипотезите на чл. 45, ал. 4 от ЗЮЛНЦ, а разширяването на тази разпоредба от страна на административният орган и причисляване на не визираната в същата хипотеза на чл. 38 ал. 3 ЗЮЛНЦ – невписване в предвидения в нея двумесечен срок към предпоставките, които водят до отказ от вписване е в остро противоречие с волята на законодателя. А освен това срокът по чл. 38 ал. 3 ЗЮЛНЦ не бил преклузивен, а инструктивен, тъй като именно от вписването в този регистър юридическите лица с нестопанска цел придобиват правата да ползват облекченията по ЗЮЛНЦ. Решението е правилно. </w:t>
        <w:tab/>
        <w:br/>
        <w:tab/>
        <w:t xml:space="preserve">Изводът на съда, че срокът по38 ал. 3 ЗЮЛНЦ не е преклузивен, а инструктивен е законосъобразен. </w:t>
        <w:tab/>
        <w:br/>
        <w:tab/>
        <w:t xml:space="preserve">Съгласно редакцията на чл. 38, ал. 3 ЗЮЛНЦ юридическите лица с нестопанска цел, определени за извършване на общественополезна дейност, следва да заявят за вписване в централния регистър обстоятелствата по чл. 45, ал. 2. в двумесечен срок от вписването на определянето в съдебния регистър. Юридическите лица с нестопанска цел, определени да извършват общественополезна дейност са длъжни по силата на закона, след като сами са се самоопределили да осъществяват такава дейност, да се впишат в Централния регистър при Министерството на правосъдието. В настоящият случай в посочения законов текст е даден срок за вписване на съдебно регистрирани юридически лица, но невписани в централния регистър, който е инструктивен. Това следва, както от самата редакция на чл. 38 ал. 3 ЗЮЛНЦ, така и от специфичните изисквания, на които трябва да отговарят юридическите лица с нестопанска цел за осъществяване на обществено полезна дейност. Правилно съдът се е позовал на разпоредбите на чл. 45, ал. 4 от ЗЮЛНЦ, регламентиращи материалноправните предпоставки, при наличието на които административният орган може да постанови отказ за вписване или заличи вписването на юридическите лица с нестопанска цел, определени за осъществяване на общественополезна дейност - ненадлежно вписване на юридическото лице с нестопанска цел от компетентния съд или противоречие на дейността му със закона. Въвеждането на ново основание за отказ, което не е посочено в закона не съответства на волята на законодателя и ограничава правата на надлежно регистрираните юридически лица с нестопанска цел, определени за извършване на обществено полезна дейност. </w:t>
        <w:tab/>
        <w:br/>
        <w:tab/>
        <w:t xml:space="preserve">След като сдружението е отговаряло на изискванията за вписване в централния регистър и при липсата на предпоставките по чл. 45 ал. 4 ЗЮЛНЦ отказът на зам. министър на правосъдието да извърши вписването е постановен в нарушение на материалноправните разпоредби на ЗЮЛНЦ. </w:t>
        <w:tab/>
        <w:br/>
        <w:tab/>
        <w:t xml:space="preserve">С оглед на изложеното настоящият състав на Върховния административен съд намира, че решението първоинстанционният съд, което е валидно и допустимо следва да бъде оставено в сила. </w:t>
        <w:tab/>
        <w:br/>
        <w:tab/>
        <w:t xml:space="preserve">По изложените съображения и на основание чл. 221, ал. 2 вр. чл. 222, ал. 1 от АПК Върховният административен съд, пето отделениеРЕШИ:ОСТАВЯ В СИЛА </w:t>
        <w:tab/>
        <w:br/>
        <w:tab/>
        <w:t xml:space="preserve">решение № 1 от 24.02.2009 г., постановено по адм. д. № 6301/2008 г. по описа на Административен съд София - град.Решението не подлежи на обжалване.Вярно с оригинала,ПРЕДСЕДАТЕЛ:/п/ А. И.секретар:ЧЛЕНОВЕ:/п/ И. Д./п/ И. С.И.С.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