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№3552/22.03.2017 по адм. д. №9528/2016 на ВАС, докладвано от съдия Емилия Кабурова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АПК. </w:t>
        <w:tab/>
        <w:br/>
        <w:tab/>
        <w:t xml:space="preserve">Образувано е по касацонна жалба на Р. С. Д., от [населено място], чрез пълномощника му - адв.С. Х, против решение №4181/16.06.2016 г. по адм. дело №1794/2016 г. на Административен съд София-град с искане за отмяната му като неправилно, поради нарушение на материалния закон и съществено нарушение на съдопроизводствените правила. </w:t>
        <w:tab/>
        <w:br/>
        <w:tab/>
        <w:t xml:space="preserve">Ответникът: директора на Дирекция "Общински строителен контрол" /"ОбСК"/ при СО, чрез процесуалния му представител - юрисконсулт Георгиева, оспорва касационната жалба като неоснователна. Претендира юрисконсултско възнаграждение. 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жалба. 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от надлежна страна и в срока по чл. 211, ал. 1 от АПК. По същество е неоснователна, по следните съображения: </w:t>
        <w:tab/>
        <w:br/>
        <w:tab/>
        <w:t xml:space="preserve">С обжалваното решение Административен съд София-град е отхвърлил жалбата на Р. С. Д., против Заповед №РА-30-08/07.01.2016 г. на директора на Д "ОбСК" при Столична община, като неоснователна. Според съда заповедта е законосъоразен административен акт, като издадена от компетентен орган, при спазване на формата, на административнопроизводствените правила и в съответствие с материалния закон и целта му. С оспорената заповед е наредено по отношение на Р. Д., като собственик и извършител, да премахне незаконен строеж:"Едноетажна жилищна сграда с идентификатор[номер], находящ се в р-н "Красна поляна", кв.[ж к],[населено място] </w:t>
        <w:tab/>
        <w:br/>
        <w:tab/>
        <w:t xml:space="preserve">, на основание чл. 225а, ал. 1, вр. с чл. 225, ал. 2, т. 2 от ЗУТ. </w:t>
        <w:tab/>
        <w:br/>
        <w:tab/>
        <w:t xml:space="preserve">Съдът, след анализ на доказателствата е приел, че строежът представлява основна сграда за живеене, построена през 1975 г., към която е извършено пристрояване преди около 10-15 години, като основната сграда с пристройките представляват отделни три самостоятелни жилища, които не са свързани функционално, с отделни входове. Сградата като цяло представлява строеж, за който няма издадени строителни книжа - одобрен инвестиционен проект и разрешение за строеж /РС/, което го прави незаконен в хипотезата на чл. 225, ал. 2, т. 2 от ЗУТ. Според съда заповедта е издадена от компетентен орган, при условията на делегирани правомощия на кмета на СО, което прави заповедта валиден акт. Отхвърлил е оплакванията на оспорващия за допуснати съществени нарушения на административнопроизводствените правила, свързани със съставянето и връчването на КА №31/10.11.2015 г., както и че строежа е "търпим", на основание §16 от ПР на ЗУТ и §127, ал. 1 от ПЗР на ЗИДЗУТ / Д.в. бр. 82/2012 г./. Позовал се е на предвижданията на предходния РП, одобрен със заповед от 08.05.1987 г. и на сега действащия РП, одобрен с решение на СОС от 30.03.2001 г., по силата на които процесния строеж е недопустим, поради това, че по предходния план попада частично в трасето на улица, а по сегашния - изцяло в обхвата на същата улица, която е нереализирана. Съдът е приел, че строежът е нетърпим и към датата на първоначалното му изграждане -1975 г., тъй като тогава е попадал в неурегулиран терен, без възможност за застрояване. Отхвърлени са и оплакванията за наличие на временен статут на търпимост на строежа до реализиране на мероприятието по РП.Решението е валидно, допустимо и правилно. </w:t>
        <w:tab/>
        <w:br/>
        <w:tab/>
        <w:t xml:space="preserve">Неоснователно е оплакването на касатора за нищожност на заповедта, поради издаването й от некомпетентен орган. Споделят се правните изводи на съда за валидност на акта, издаден на основание чл. 225а, ал. 1 от ЗУТ, при условията на делегирани правомощия от кмета на СО на директора на Д"ОбСК"-СО, видно от заповед от 05.12.2012 г. за делегация /стр. 19/. </w:t>
        <w:tab/>
        <w:br/>
        <w:tab/>
        <w:t xml:space="preserve">Неоснователни са и останалите оплаквания за неправилност на обжалваното решение, поради нарушение на материалния закон. </w:t>
        <w:tab/>
        <w:br/>
        <w:tab/>
        <w:t xml:space="preserve">Съдът, въз основа на цялостна преценка на доказателствата, вкл. и заключение на СТЕ, е извел законосъобразни правни изводи за наличие на незаконен строеж, извършен без строителни книжа - одобрен инвестиционен проект и РС, каквито се изискват съгласно чл. 137, ал. 3 и чл. 148, ал. 1 от ЗУТ, респ. чл. 55 от ЗТСУ отм. , Правилно е прието, че строежа като цяло /основна сграда и пристройки/ не е търпим в хипотезата на §16, ал. 1 от ПР на ЗУТ, респ.§127, ал. 1 от ПЗР на ЗИДЗУТ / Д.в. бр. 82/2012 г./, поради неизпълнение на условието да е допустим по действащия ПУП и по правилата и нормативите, действали към момента на извършването му -1975 г. за основната сграда и 2001 г.- за пристройките. Незаконният строеж първоначално се е състоял от основна сграда, предназначена за живеене, извършен в неурегулирана към 1975 г. територия / виж заключение на СТЕ/. Съгласно чл. 104, ал. 1 от ППЗТСУ / отм. в ред. Д.в. бр. 62/73 г. и Д.в. бр. 24/75 г./ в сила към датата на извършване на строежа -1975 г., такава сграда е била допустима за застрояване само в строителните граници на населеното място, но не и извън регулация. По аргумент от чл. 108, ал. 1 и сл. от ППЗТСУ отм. в същата ред. към 1975 г./ извън строителните граници на населените места е могло да се извършват само строежи на учреждения, стопански и обществени организации за задоволяване на специфични нужди на народното стопанство, но не и строежи на граждани за жилищни нужди. Установено е още, че с РП на [ж к], одобрен със заповед от 08.05.1987 г., процесния строеж попада частично в трасето на бъдеща улица, а по сега действащия ПУП-ПР, одобрен с решение на СОС от 30.03.2001 г., строежа попада изцяло в трасето на тази бъдеща улица. Поради това законосъобразни са изводите на решаващия съд, че както основната сграда, така и пристройките, са нетърпим строеж, защото са недопустими по действащия към момента на извършването им подробен градоустройствен план и по правилата и нормативите, както и по ЗУТ, т. е не са налице условията на цитираните разпоредби на §16, ал. 1 ПРЗУТ и на §127, ал. 1 от ПЗР на ЗИДЗУТ, за търпимост. </w:t>
        <w:tab/>
        <w:br/>
        <w:tab/>
        <w:t xml:space="preserve">Неоснователно се поддържа от касатора, че строежа е с временен статут на търпимост. респ. че има характер на временен строеж по чл. 49 от ЗУТ. Категорията "временен статут на търпимост" на строежите е непозната, както за ЗУТ, така и за ЗТСУ отм. , Категорията "временни строежи" по чл. 49, ал. 1 от ЗУТ е неприложима за случая, тъй като има предвид изграждането на временни строежи, от вида на посочените в чл. 50 от ЗУТ, след влизане в сила на ЗУТ / т. е след 31.03.2001 г./, по определена процедура, приключваща с одобряване на проекти и издаване на РС, в които изрично се вписват, че са при условията на чл. 49, ал. 1 и сл.ЗУТ - чл. 52, ал. 1 ЗУТ.Процесният строеж не отговаря на тези условия. Той се явява заварен от ЗУТ и за него е относима разпоредбата на чл. 53 ЗУТ, която допуска вътрешното му преустройство, ремонт и промяна предназначението, без изменение на външните очертания на сградата, каквото строителство не е извършвано от касатора след 2001 г. Неправилно е и позоваването на чл. 53а от ЗУТ, като относима към премахването на заварения строеж, т. е към изпълнението на заповедта, а не към самата заповед. </w:t>
        <w:tab/>
        <w:br/>
        <w:tab/>
        <w:t xml:space="preserve">В крайна сметка дали има статут на временен строеж или не, това обстоятелство е правно ирелевантно към строежа - предмет на оспорената заповед, която е издадена на друго правно основание и при наличието на други предпоставки - чл. 225а, ал. 1, вр. с чл. 225, ал. 2, т. 2 от ЗУТ, касаещи незаконен строеж. </w:t>
        <w:tab/>
        <w:br/>
        <w:tab/>
        <w:t xml:space="preserve">Ето защо като е приел, че оспорената заповед е законосъобразна, тъй като е налице незаконен строеж в хипотезата на чл. 225, ал. 2, т. 2 от ЗУТ, съдът е постановил правилно решение, което следва да се остави в сила. </w:t>
        <w:tab/>
        <w:br/>
        <w:tab/>
        <w:t xml:space="preserve">При този изход по спора основателно е искането на ответника за присъждане на юрисконсултско възнаграждение в размер на 100 лева, съгласно чл. 24 от НЗПП, във вр. с чл. 37, ал. 1 от ЗПП и чл. 78, ал. 8 от ГПК / ред. Д.в. бр. 8/2017 г./. </w:t>
        <w:tab/>
        <w:br/>
        <w:tab/>
        <w:t xml:space="preserve">Водим от горното Върховният административен съд, второ отделениеРЕШИ: </w:t>
        <w:tab/>
        <w:br/>
        <w:tab/>
        <w:t xml:space="preserve">ОСТАВЯ В СИЛА решение №4181/16.06.2016 г. постановено по адм. дело №1794/2016 г. на Административен съд София-град. </w:t>
        <w:tab/>
        <w:br/>
        <w:tab/>
        <w:t xml:space="preserve">ОСЪЖДА Р. С. Д., от гр. С., [улица], да заплати на Столична община, юрисконсултско възнаграждение за касационната инстанция в размер на 100 /сто/ лева.Решението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