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№3423/21.03.2017 по адм. д. №13032/2016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237 и сл. от АПК. </w:t>
        <w:tab/>
        <w:br/>
        <w:tab/>
        <w:t xml:space="preserve">Образувано е по молба на Изпълнителна дирекция по рибарство и аквакултури – гр. Б., чрез процесуалния представител, за отмяна на влязло в сила решение № 533 от 12.01.2016 г. по адм. дело № 669/2015 г. по описа на Административен съд В. Т, на основание чл. 239, т. 1 от АПК. Позовава се на открити нови обстоятелства и нови писмени доказателства от съществено значение за решаването на спора. </w:t>
        <w:tab/>
        <w:br/>
        <w:tab/>
        <w:t xml:space="preserve">Ответната страна не изразява становище по искането за отмяна. </w:t>
        <w:tab/>
        <w:br/>
        <w:tab/>
        <w:t xml:space="preserve">Искането за отмяна на основание чл. 239, т. 1 от АПК е подадено е от надлежна страна и е процесуално допустимо, а разгледано по същество е неоснователно. </w:t>
        <w:tab/>
        <w:br/>
        <w:tab/>
        <w:t xml:space="preserve">Производството пред административния съд е по реда на чл. 268 от ДОПК. Образувано е по жалба, подадена от Изпълнителна дирекция по рибарство и аквакултури – гр. Б. против Решение по жалба срещу действията на публичен изпълнител № 198/10.09.2015 г. на директор дирекция „Контрол“, изпълняващ правомощията на директора на ТД на НАП В. Т, с което е оставена без уважение жалба вх. № 34044/03.09.2015 г. и е потвърдено Разпореждане за прекратяване на производството по принудителното изпълнение с изх. № 634 - 000003/18.08.2015 г. на публичен изпълнител при ТД на НАП В. Т, офис Ловеч. Съдът е разгледал спора по същество и е приел, че предмет на принудително изпълнение е наказателното постановление, с което на Д. М. Д. е наложена глоба. Според съда НП е влязло в сила на 01.03.2011 г. Посочил е, че от тази дата започва да тече уредения в чл. 82, ал. 3 от ЗАНН тригодишния срок, който независимо от прекъсването или спирането на давността препятства изпълнението на административното наказание. Този срок е счетен за изтекъл на 01.03.2014 г., поради което съдът е приел, че публичният изпълнител правилно и законосъобразно е прекратил производството по принудителното събиране поради изтичане на давностния срок. Съдът е отбелязал, че чл. 82, ал. 4 от ЗАНН изключва разпоредбата на алинея 3, която не се прилага по отношение на глобата, когато за събирането й в срока по ал. 1 е образувано изпълнително производство, но е намерил че същата не е приложима в настоящия. Така мотивиран съдът е отхвърлил жалбата на Изпълнителна дирекция по рибарство и аквакултури – гр. Б.. </w:t>
        <w:tab/>
        <w:br/>
        <w:tab/>
        <w:t xml:space="preserve">Съгласно чл. 268, ал. 2 от ДОПК решението на административния съд е окончателно и не подлежи на обжалване. </w:t>
        <w:tab/>
        <w:br/>
        <w:tab/>
        <w:t xml:space="preserve">С настоящото молителят е инициирал производство по реда на отмяна на основание чл. 239, т. 1 от АПК. Позовали са се на наличие на нови обстоятелства и нови писмени доказателства от съществено значение за делото, които при решаването им не са могли да им бъдат известни. Към молбата е приложено писмо изх.№12-00-59#1/22.07.2016г. по описа на ЦУ на НАП, вх. №1200-10765/28.07.2016 по описа на ИАРА. Посоченото писмо представлява отговор на писмо регистрирано с вх.№12-00-59/27.01.2016г. в ЦУ на НАП, с което се отговаря на поставени въпроси от Изпълнителна дирекция по рибарство и аквакултури относно правните последици от промените в ДОПК. Писмото съдържа разяснения, едното от които е свързано с прилагането на чл. 82, ал. 4 вр. с чл. 82, ал. 1, б. а от ЗАНН. </w:t>
        <w:tab/>
        <w:br/>
        <w:tab/>
        <w:t xml:space="preserve">Следва да се отбележи, че изложените от подателя на искането конкретни съображения в подкрепа на искането за отмяна, най-общо съставляват доводи за наличието на касационни отменителни основания по чл. 209, т. 3 АПК, недопустими за разглеждане в настоящото производство. Решение, постановено в производство по реда на чл. 268 от ДОПК не подлежат на инстанционен контрол. Доводите, развити от подателя на искането за отмяна, са били наведени от него в качеството на жалбоподател в производството пред административния съд. По същество претенцията му представлява искане за преразглеждане на влязло в сила решение което не подлежи на обжалване по съображения за неправилност, което е недопустимо с оглед същността на производството за отмяна на влезли в сила решения. </w:t>
        <w:tab/>
        <w:br/>
        <w:tab/>
        <w:t xml:space="preserve">Съгласно чл. 239, т. 1 от АПК, съдебният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Основание за отмяна представлява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небрежност на страната. Наред с това новите обстоятелства или доказателства следва да са от съществено значение за правилното решаване на делото, по което е постановено решението, чиято отмяна се иска. </w:t>
        <w:tab/>
        <w:br/>
        <w:tab/>
        <w:t xml:space="preserve">Представеното писмо (кореспонденция между Изпълнителна дирекция по рибарство и аквакултури и НАП) не е от естество да разколебае фактическите изводи на съда по същество, проверени относно тяхната обоснованост с окончателното съдебно решение на административния съд, че давността по отношение на глобата наложена с наказателното постановление е изтекла по смисъла на чл. 82 от ЗАНН. Това означава, че приложеното към молбата за отмяна доказателство не е от съществено значение за делото, което е комулативното изискване по чл. 239, т. 1 от АПК. </w:t>
        <w:tab/>
        <w:br/>
        <w:tab/>
        <w:t xml:space="preserve">Водим от горното и на основание чл. 244, ал. 1 от АПК, Върховният административен съд, Осмо отделениеРЕШИ:</w:t>
        <w:tab/>
        <w:br/>
        <w:tab/>
        <w:t xml:space="preserve">ОТХВЪРЛЯ искането за отмяна на Изпълнителна дирекция по рибарство и аквакултури – гр. Б., чрез процесуалния представител на решение № 533 от 12.01.2016 г. по адм. дело № 669/2015 г. по описа на Административен съд В. Т.РЕШЕНИЕТО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