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№146/21.10.2014 по търг. д. №3922/2013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 </w:t>
        <w:tab/>
        <w:br/>
        <w:tab/>
        <w:t xml:space="preserve"> </w:t>
        <w:tab/>
        <w:br/>
        <w:tab/>
        <w:t xml:space="preserve">Р № 146</w:t>
        <w:tab/>
        <w:br/>
        <w:tab/>
        <w:t xml:space="preserve"> </w:t>
        <w:tab/>
        <w:br/>
        <w:tab/>
        <w:t xml:space="preserve">София, 21.10.2014 година</w:t>
        <w:tab/>
        <w:br/>
        <w:tab/>
        <w:t xml:space="preserve"> </w:t>
        <w:tab/>
        <w:br/>
        <w:tab/>
        <w:t xml:space="preserve">Върховният касационен съд на Р. Б, Търговска колегия, Второ отделение в съдебно заседаниe на двадесет и първи октомври две хиляди и четиринадесета година в състав:</w:t>
        <w:tab/>
        <w:br/>
        <w:tab/>
        <w:t xml:space="preserve"> </w:t>
        <w:tab/>
        <w:br/>
        <w:tab/>
        <w:t xml:space="preserve"> ПРЕДСЕДАТЕЛ: ВАНЯ АЛЕКСИЕВА</w:t>
        <w:tab/>
        <w:br/>
        <w:tab/>
        <w:t xml:space="preserve"> </w:t>
        <w:tab/>
        <w:br/>
        <w:tab/>
        <w:t xml:space="preserve"> ЧЛЕНОВЕ: МАРИЯ СЛАВЧЕВА </w:t>
        <w:tab/>
        <w:br/>
        <w:tab/>
        <w:t xml:space="preserve"> </w:t>
        <w:tab/>
        <w:br/>
        <w:tab/>
        <w:t xml:space="preserve"> БОЯН БАЛЕВСКИ</w:t>
        <w:tab/>
        <w:br/>
        <w:tab/>
        <w:t xml:space="preserve"/>
        <w:tab/>
        <w:br/>
        <w:tab/>
        <w:t xml:space="preserve">при участието на секретаря Л. З</w:t>
        <w:tab/>
        <w:br/>
        <w:tab/>
        <w:t xml:space="preserve"> </w:t>
        <w:tab/>
        <w:br/>
        <w:tab/>
        <w:t xml:space="preserve">сложи на разглеждане дело № 3922 по описа за 2013 година </w:t>
        <w:tab/>
        <w:br/>
        <w:tab/>
        <w:t xml:space="preserve"> </w:t>
        <w:tab/>
        <w:br/>
        <w:tab/>
        <w:t xml:space="preserve">докладвано от МАРИЯ СЛАВЧЕВА</w:t>
        <w:tab/>
        <w:br/>
        <w:tab/>
        <w:t xml:space="preserve"> </w:t>
        <w:tab/>
        <w:br/>
        <w:tab/>
        <w:t xml:space="preserve">На поименно повикване в 10, 20 ч. страните се представиха така:</w:t>
        <w:tab/>
        <w:br/>
        <w:tab/>
        <w:t xml:space="preserve"> </w:t>
        <w:tab/>
        <w:br/>
        <w:tab/>
        <w:t xml:space="preserve">За жалбоподателя К. Н. К., уведомен чрез публикация в ДВ бр. 72/2014 г., стр. 75, съгласно изискванията на чл. 289 ГПК, се явява адв.Д. Л. с пълномощно по делото.</w:t>
        <w:tab/>
        <w:br/>
        <w:tab/>
        <w:t xml:space="preserve"> </w:t>
        <w:tab/>
        <w:br/>
        <w:tab/>
        <w:t xml:space="preserve">Ответникът Н. агенция за приходите, уведомен чрез публикация в ДВ бр. 72/2014 г., стр. 75, съгласно изискванията на чл. 289 ГПК, не изпраща представител.</w:t>
        <w:tab/>
        <w:br/>
        <w:tab/>
        <w:t xml:space="preserve"> </w:t>
        <w:tab/>
        <w:br/>
        <w:tab/>
        <w:t xml:space="preserve">За ответника [фирма] /н/, уведомен чрез публикация в ДВ бр. 72/2014 г., стр. 75, съгласно изискванията на чл. 289 ГПК, се явява особен представител адв. К..</w:t>
        <w:tab/>
        <w:br/>
        <w:tab/>
        <w:t xml:space="preserve"> </w:t>
        <w:tab/>
        <w:br/>
        <w:tab/>
        <w:t xml:space="preserve"> Адв. Л.: С оглед констатираното по служебен път новонастъпило обстоятелство, отразено в Търговския регистър, за заличаване на [фирма] и с оглед разместените процесуални качества, считам, че ход на делото следва да бъде даден. Считам, че решението като недопустимо следва да бъде обезсилено. </w:t>
        <w:tab/>
        <w:br/>
        <w:tab/>
        <w:t xml:space="preserve"> </w:t>
        <w:tab/>
        <w:br/>
        <w:tab/>
        <w:t xml:space="preserve"> Адв. К.: Считам, че съдът следва да се произнесе по обезсилване на решението на САС, доколкото в това производство не е конституиран синдик. В този смисъл, с оглед изложеното от мене заявявам, че се присъединявам към становището на колегата, че трябва да бъде даден ход на делото и с решение да бъде обезсилен въззивният акт.</w:t>
        <w:tab/>
        <w:br/>
        <w:tab/>
        <w:t xml:space="preserve"> </w:t>
        <w:tab/>
        <w:br/>
        <w:tab/>
        <w:t xml:space="preserve">Настоящият съдебен състав на второ търговско отделение на ВКС, намира, че искането за даване ход на делото е неоснователно, поради следното: </w:t>
        <w:tab/>
        <w:br/>
        <w:tab/>
        <w:t xml:space="preserve"> </w:t>
        <w:tab/>
        <w:br/>
        <w:tab/>
        <w:t xml:space="preserve">От служебната констатация, с решение на Софийски окръжен съд № 107 от 18. 08.2014 год., по т. д.н. № 510/2009 год. е видно, че производството по несъстоятелност на ответника в касационното производство [фирма] /н/ е прекратено на осн. чл. 632, ал. 4 ТЗ и е поставено заличаване на търговеца. Горепосоченото решение, влязло в сила на 26.08.2014 год., е вписано по партидата на дружеството в Търговския регистър на 11.09.2014 год.. </w:t>
        <w:tab/>
        <w:br/>
        <w:tab/>
        <w:t xml:space="preserve"> </w:t>
        <w:tab/>
        <w:br/>
        <w:tab/>
        <w:t xml:space="preserve"> С вписване на това новонастъпило обстоятелство търговецът [фирма]/н/ е загубил качеството си на юридическо лице и своята правосубектност, поради което считано от тази дата същият, съгласно чл. 26 ГПК, се явява ненадлежна страна в процеса. </w:t>
        <w:tab/>
        <w:br/>
        <w:tab/>
        <w:t xml:space="preserve"> </w:t>
        <w:tab/>
        <w:br/>
        <w:tab/>
        <w:t xml:space="preserve"> Не съществува спор в правната доктрина и съдебна практика, че правосубектността е положителна процесуална предпоставка от категорията на абсолютните за наличието на която съдът е длъжен да следи служебно във всеки стадии на висящия исков процес. Затова загубата и в настоящето касационно производство, което е образувано по касационната жалба на К. Н. К., има за своя правна последица процесуална недопустимост на процеса пред ВКС, което обуславя и неговото прекратяване с влизане в сила на обжалваното въззивно решение на Софийски апелативен съд, като в тази насока настоящият съдебен състав възприема за приложима съдебната практика обективирана в постановеното по реда на чл. 290 и сл. ГПК решение № 124 / 20.11.2009 год., по т. д.№ 152/2009 год. на І т. о. на ВКС. Независимо, че заличеният търговец [фирма] /н/ не е единствен ответник по предявените от Н. агенция за приходите, [населено място] отменителни искове, основани на чл. 647, т. 2 и т. 3 ТЗ, то предвид съвместната легитимация на всички ответници, на страна по разпоредителните сделки, чиято действителност се оспорва, този факт не може да обоснове различен от изградения правен извод за липса на надлежно съществуващо процесуално правоотношение в касационната инстанция.</w:t>
        <w:tab/>
        <w:br/>
        <w:tab/>
        <w:t xml:space="preserve"> </w:t>
        <w:tab/>
        <w:br/>
        <w:tab/>
        <w:t xml:space="preserve"> С оглед прекратяване на производство по несъстоятелност на [фирма]/н/ и заличаването му като ЮЛ -търговец от Търговския регистър, държавна такса по реда на чл. 649, ал. 6 ТЗ не следва да се събира.</w:t>
        <w:tab/>
        <w:br/>
        <w:tab/>
        <w:t xml:space="preserve"> </w:t>
        <w:tab/>
        <w:br/>
        <w:tab/>
        <w:t xml:space="preserve"> Ответната по касационната жалба страна не е претендирала деловодни разноски, поради което при този изход на делото в касационната инстанция и процесуалното правило на чл. 78, ал. 4 ГПК настоящият съдебен състав не дължи произнасяне по отговорността за същите.</w:t>
        <w:tab/>
        <w:br/>
        <w:tab/>
        <w:t xml:space="preserve"> </w:t>
        <w:tab/>
        <w:br/>
        <w:tab/>
        <w:t xml:space="preserve"> Водим от изложените съображения настоящият състав на второ търговско отделение на ВКС</w:t>
        <w:tab/>
        <w:br/>
        <w:tab/>
        <w:t xml:space="preserve"> </w:t>
        <w:tab/>
        <w:br/>
        <w:tab/>
        <w:t xml:space="preserve"> ОПРЕДЕЛИ:</w:t>
        <w:tab/>
        <w:br/>
        <w:tab/>
        <w:t xml:space="preserve"> </w:t>
        <w:tab/>
        <w:br/>
        <w:tab/>
        <w:t xml:space="preserve"> ОСТАВЯ без уважение искането за даване ход на делото.</w:t>
        <w:tab/>
        <w:br/>
        <w:tab/>
        <w:t xml:space="preserve"> </w:t>
        <w:tab/>
        <w:br/>
        <w:tab/>
        <w:t xml:space="preserve"> ПРЕКРАТЯВА, като недопустимо, производството по т. д.№ 3922/2013 год., по описа на второ търговско отделение на ВКС.</w:t>
        <w:tab/>
        <w:br/>
        <w:tab/>
        <w:t xml:space="preserve"> </w:t>
        <w:tab/>
        <w:br/>
        <w:tab/>
        <w:t xml:space="preserve"> ОБЯВЯВА за влязло в сила решение № 54 от 11.12.2012 год., по възз. т.д.№ 4548/2011 год. на Софийски апелативен съд.</w:t>
        <w:tab/>
        <w:br/>
        <w:tab/>
        <w:t xml:space="preserve"> </w:t>
        <w:tab/>
        <w:br/>
        <w:tab/>
        <w:t xml:space="preserve"> ОПРЕДЕЛЕНИЕТО подлежи на обжалване пред друг тричленен състав на ВКС,Търговска колегия в едноседмичен срок, считано от днес за касатора К. Н. К., а за ответника по касационната жалба – Н. агенция за приходите, [населено място], считано от съобщаването, като на последния да се връчи и препис от същото.</w:t>
        <w:tab/>
        <w:br/>
        <w:tab/>
        <w:t xml:space="preserve"> </w:t>
        <w:tab/>
        <w:br/>
        <w:tab/>
        <w:t xml:space="preserve">Разглеждането на делото приключи в 10, 30 ч.</w:t>
        <w:tab/>
        <w:br/>
        <w:tab/>
        <w:t xml:space="preserve"> </w:t>
        <w:tab/>
        <w:br/>
        <w:tab/>
        <w:t xml:space="preserve"> ПРЕДСЕДАТЕЛ:</w:t>
        <w:tab/>
        <w:br/>
        <w:tab/>
        <w:t xml:space="preserve"> </w:t>
        <w:tab/>
        <w:br/>
        <w:tab/>
        <w:t xml:space="preserve"> ЧЛЕНОВЕ:</w:t>
        <w:tab/>
        <w:br/>
        <w:tab/>
        <w:t xml:space="preserve"/>
        <w:tab/>
        <w:br/>
        <w:tab/>
        <w:t xml:space="preserve"> 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