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№3302/17.03.2017 по адм. д. №3967/2016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Дирекция „Социално подпомагане”- [населено място] против решение № 243 от 18.02.2016г. по адм. дело № 2275/2015 г. на Административен съд Бургас, с което е отменена Заповед № 08-1766/14.10.2015 год. на Директора на Дирекция „Социално подпомагане“ [населено място], преписката е върната на Директора на Дирекция „Социално подпомагане“ [населено място] за ново произнасяне, съобразно указанията по тълкуването и прилагането на закона, дадени в мотивите на решението, като определя 14-дневен срок за произнасянето, след влизане на решението в сила, и са присъдени разноски. </w:t>
        <w:tab/>
        <w:br/>
        <w:tab/>
        <w:t xml:space="preserve">Поддържат се оплаквания за неправилност поради нарушение на материалния закон във връзка с прилагането на чл. 8в, ал. 3 от ЗСПД към момента на раждането на детето, и към момента на подаване на заявлението - касационни основания по чл. 209, т. 3 АПК. Твърди, че към тези два момента майката П. И. не е имала права на действащ студент. Иска се отмяна на решението и отхвърляне оспорването на заповедта. </w:t>
        <w:tab/>
        <w:br/>
        <w:tab/>
        <w:t xml:space="preserve">Ответната по касационната жалба страна - П. И., чрез пълномощника си адвокат М. Б представя подробн писмено становище, в което оспорва оплакванията. Претендира разноски за касационната инстация.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допустима.Разгледана по същество е неоснователна. </w:t>
        <w:tab/>
        <w:br/>
        <w:tab/>
        <w:t xml:space="preserve">С решение № 243 от 18.02.2016г. по адм. дело № 2275/2015 г. Административен съд Бургас е отменил Заповед № 08-1766/14.10.2015 год. на Директора на Дирекция „Социално подпомагане“ [населено място], върнал е преписката на Директора на Дирекция „Социално подпомагане“ [населено място] за ново произнасяне, съобразно указанията по тълкуването и прилагането на закона, дадени в мотивите на решението, като е определил 14-дневен срок за произнасянето след влизане на решението в сила, и е присъдил разноски. За да постанови този съдебен акт административният съд е приел, че оспореният индивидуален административен акт е незаконосъобразен поради противоречие с материалноправни разпоредби. Приел е, че към момента на подаването на молбата за отпускане на еднократна помощ за дете по чл. 8в от ЗСПД майката е отговаряла на условията за получаването на такава помощ и е имала качеството на студентка в редовна форма на обучение.Решението е правилно. </w:t>
        <w:tab/>
        <w:br/>
        <w:tab/>
        <w:t xml:space="preserve">По делото е установено, че с молба-декларация от 15.09.2015 год. П. И. е сезирала Директора на Дирекция „Социално подпомагане“ [населено място] с искане да й бъде отпусната еднократна парична помощ за отглеждане на дете до навършване на 1 година, като студентка в редовна форма на обучение. В молбата е декларирала, че е студентка в редовна форма на обучение и детето не е настанено по реда на чл. 26 от ЗЗДет (ЗАКОН ЗА ЗАКРИЛА НА ДЕТЕТО) в семейство на роднини, близки или приемно семейство. Декларирано е също, че е неомъжена, детето не е настанено за отглеждане в специализирана институция и се отглежда в страната. Приложила е Уверение № 51/10.09.2015 год., издадено от С. У [ЮЛ], [населено място] и Удостоверение за раждане № [номер], издадено на 28.07.2015 год. от Р. Т при Столична община. </w:t>
        <w:tab/>
        <w:br/>
        <w:tab/>
        <w:t xml:space="preserve">С писмо изх. № 67/14 от 18.09.2015 год., Директора на ДСП Бургас е поискал информация от Ректора на С. У [ЮЛ], [населено място] за П. И.. С писмо изх. № 12-00-237/05.10.2015 год. Ректорът на С. У [ЮЛ], [населено място] е уведомил ДСП Бургас, че И. е била записана за редовна студентка, държавна поръчка през учебната 2014/2015 год. в специалност „Италианска филология“, с факултетен № [номер]. Завършила е семестриално. Първата държавна изпитна сесия по учебен план е била на 14.07.2015 год. В писмото е посочено също, че съгласно чл. 134, т. 9, ал. 4 от Правилник за устройството и дейността на СУ [ЮЛ], „правата на действащ студент се упражняват до първата държавна сесия по учебния план, по който е приет студента“, и към 24.07.2015г. И. няма права на действащ студент. </w:t>
        <w:tab/>
        <w:br/>
        <w:tab/>
        <w:t xml:space="preserve">Във връзка с така извършената проверка и предвид становището на социалния работник, Директора на Дирекция „Социално подпомагане“ [населено място] е постановил процесната Заповед № 08-1766/14.10.2015 год.,, с която е отказал на П. И. еднократна помощ за 1 дете по реда на чл. 8в от ЗСПД. Като мотив за отказа е посочено, че молителката не отговаря на условията на чл. 8в, ал. 3 от ЗСПД-– към датата на раждането на детето и към момента на подаване на молбата-декларация не е имала статут на студентка редовна форма на обучение, съгласно писмо № 12-00-237/05.10.2015 год. от СУ [ЮЛ], [населено място]. </w:t>
        <w:tab/>
        <w:br/>
        <w:tab/>
        <w:t xml:space="preserve">Първоинстанционният съд не е споделил така изложените мотиви от административния орган. Изложени са съображения, че правото на еднократна парична помощ за отглеждане на дете до една година по чл. 8в, ал. 1 от ЗСПД, редакцията ДВ, бр. 23/2009 г., възниква за майката по силата на закона от датата на раждане /осиновяване / на детето, ако майката/осиновителката/ е студентка в редовна форма на обучение. Прието е, че административният орган се е позовал на нормата на – чл. 8в, ал. 3 от ЗСПД, която касае майка-осиновителка. Същевременно посоченото фактическо основание съответства на друга разпоредба-нормата на чл. 8, ал. 1, т. 3 от ЗСПД, съгласно който майка (осиновителка) студентка има право на еднократна помощ за отглеждане на дете независимо от доходите на семейството, при условие че е записана като студентка в редовна форма на обучение към датата на раждане на детето. Така констатираното обстоятелство обосновава извод за наличието на противоречие между посоченото правно основание и фактическото такова. Касае се допуснатото процесуално нарушение от категорията на съществените такива, което ограничава правото на защита на лицето, и като такова се явява самостоятелно основание за отмяна на оспорения акт. Освен това съдът е направил и втори извод относно незаконосъобразността на обжалвания административен акт. Приел е, че съобразно разпоредбата на чл. 66, ал. 2 от ЗВО (ЗАКОН ЗА ВИСШЕТО ОБРАЗОВАНИЕ) „студент” е този, който се обучава за придобиване на образователните степени „бакалавър” и „магистър”, а съгласно чл. 67 от ЗВО статут на студент се придобива при записване във висше училище и се загубва с отписването, както и за срока на отстраняване от висшето училище по чл. 74, ал. 2 от ЗВО. </w:t>
        <w:tab/>
        <w:br/>
        <w:tab/>
        <w:t xml:space="preserve">Настоящият тричленен състав на ВАС, шесто отделение, счита тези изводи за законосъобразни, а постановеното въз основа на него решение за правилно. В случая разпоредбата на чл. 134, т. 9, ал. 4 от Правилник за устройството и дейността на СУ [ЮЛ] относно срока на упражняване правата на действащ студент не може да бъде противопоставена на разпоредбите на чл. 45, ал. 1 от ЗВО и чл. 67 от ЗВО, Според чл. чл. 45, ал. 1 ЗВО обучението за всяка специалност по образователно-квалификационна степен "бакалавър" или магистър" завърша с държавен изпит или защита на дипломна работа. По разпореждане на чл. 67 ЗВО статут на студент се придобива при записване във висше училище и се загубва при отписване, както и за срока на отстраняване от висшето училище. В чл. 74, ал. 1, т. 1 от ЗВО е предвидено, че студент се отписва при успешно завършване на курса на обучение, при напускане или преместване. Анализът на посочените правни норми показва, че в случая не са налице визираните в чл. 67 от ЗВО хипотези и И. не е загубила студентските си права към момента на раждането на детето и подаване на заявлението за получаване на еднократната помощ. </w:t>
        <w:tab/>
        <w:br/>
        <w:tab/>
        <w:t xml:space="preserve">Настоящият състав на Върховния административен съд споделя изводите, до които е достигнал административния съд и приема, че не е налице претендираното от жалбоподателя неточно приложение на материалния закон. 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АПК. </w:t>
        <w:tab/>
        <w:br/>
        <w:tab/>
        <w:t xml:space="preserve">С оглед изхода на спора на ответницата по касация П. И. следва да се присъдят направените по делото разноски пред настоящата инстанция в размер на 280, 00/двеста и осемдесет/ лева - сума заплатена за адвокатски хонорар. По делото е представен договор за правна защита и съдействие.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шесто отделениеРЕШИ: </w:t>
        <w:tab/>
        <w:br/>
        <w:tab/>
        <w:t xml:space="preserve">ОСТАВЯ В СИЛА решение № 243 от 18.02.2016г. по адм. дело № 2275/2015 г. на Административен съд Бургас. </w:t>
        <w:tab/>
        <w:br/>
        <w:tab/>
        <w:t xml:space="preserve">ОСЪЖДА Дирекция „Социално под помагане”-гр. Б., да заплати на П. А. И., ЕГН [ЕГН], [населено място],ж. к. [жк] [жилищен адрес] сумата от 280, 00/двеста и осемдесет/ лева, разноски за касационната инстанция.РЕШЕНИЕТО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