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№2131/24.02.2016 по адм. д. №1867/2015 на ВАС, докладвано от съдия Милена Славейкова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вр. чл. 160, ал. 6 от ДОПК (ДАНЪЧНО-ОС. П. К.).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(ДДОДОП) [населено място] срещу решение № 2741 от 12.12.2014 г. на Административен съд (АС) [населено място], постановено по адм. д. № 2299/2013 г., с което е отменен ревизионен акт (РА) №[ЕИК] от 12.04.2013 г., издаден от орган по приходите при ТД на НАП [населено място], потвърден с решение № 688 от 09.07.2013 г. на директора на Дирекция „Обжалване и данъчно-осигурителна практика“ (ОДОП) [населено място]. </w:t>
        <w:tab/>
        <w:br/>
        <w:tab/>
        <w:t xml:space="preserve">Претендира се отмяна на съдебното решение като неправилно поради нарушение на материалния закон, съществени процесуални нарушения и необоснованост – касационни основания по чл. 209, т. 3 АПК. Касаторът посочва, че административният съд неправилно е приел, че не са налице основания по чл. 122, ал. 1, т. 2 и т. 7 ДОПК, като решението е немотивирано и постановено без да са обсъдени съвкупно събраните по делото доказателства. Поддържа, че по надлежен начин е установено, че ревизираното лице (РЛ) Р. П. е получило постъпления по банковите си сметки с недоказан произход по 26 броя лични банкови сметки и е извършило разходи за закупуване на недвижими имоти, леки автомобили и за внасяне на средства по банкови сметки. Посочва, че не е оборена презумптивната доказателствена сила на РА по смисъла на чл. 124, ал. 2 ДОПК. Касаторът претендира съдът да постанови решение, с което да отмени обжалваното решение на АС [населено място] и по същество на спора да потвърди РА. Претендира юрисконсултско възнаграждение за две съдебни инстанции. </w:t>
        <w:tab/>
        <w:br/>
        <w:tab/>
        <w:t xml:space="preserve">Ответницата Р. Н. П. от [населено място], [улица], ет. 1 не взема становище. </w:t>
        <w:tab/>
        <w:br/>
        <w:tab/>
        <w:t xml:space="preserve">Участващият по делото прокурор от Върховна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отменителни основания, и с оглед на чл. 218 от АПК, приема за установено следното от фактическа и правна страна: </w:t>
        <w:tab/>
        <w:br/>
        <w:tab/>
        <w:t xml:space="preserve">С оспорения РА на Р. Н. П. по реда на чл. 122 – 124а ДОПК са установени задължения по чл. 35 ЗОДФЛ отм. за 2006 г. в размер на 11 809.28 лв. главница и 8 368.32 лв. лихви, по чл. 48 ЗДДФЛ за 2007 г. в размер на 58 070, 52 лв. главница и 32 998.59 лв. лихви, по чл. 48 ЗДДФЛ за 2008 г. в размер на 28 311.36 лв. главница и 11 817.97 лв. лихви, по чл. 48 ЗДДФЛ за 2009 г. в размер на 2093.35 лв. главница и 637.13 лв. лихви, както и вноски за ЗО по ЗЗО като самоосигуряващо се лице в размер на 5 104.05 лв. и 2424.31 лв. лихви. При ревизията е установено, че лицето е получавало доходи, които не е декларирало и за които не е начислило дължимия данък, а е извършило разходи по закупуване на недвижими имоти, леки автомобили и е внасяло парични средства по банкови сметки. За част от установените постъпления на парични средства по 26 броя лични банкови сметки в периода 2006 г. – 2009 г. лицето представило договори за дарение на суми от лица, установени в Русия, Х., И., Великобритания, С. И., Италия, за които в хода на ревизията е изискана информация от съответните данъчни администрации. Приходните органи приели, че по представените банкови извлечения няма идентифициращи данни (като ЛНЧ за ФЛ или номер за фирмите), с които да се идентифицират платците на сумите, не били посочени предмет и основание за извършените преводи. При намерено основание по чл. 122, ал. 1, т. 2 ДОПК ревизиращият екип е установил доходи с неустановен произход на лицето в размер на 52 817.00 лв. за 2006 г., на 245 763.05 лв. за 2007 г., на 284 483.25 лв. за 2008 г. и на 22 753.77 лв. за 2009 г., върху които установил данъчните задължения на лицето по чл. 35 ЗОДФЛ отм. и чл. 48 ЗДДФЛ, както и за задължителни осигурителни вноски по ЗЗО. Приходните органи не са признали извършените дарения, като са приели, че същите не са декларирани по реда на ЗМДТ и не са във формата по чл. 225 – 227 ЗЗД. Направили са извод, че средствата не са получени безвъзмездно, а е налице насрещна престация, изразяваща се в извършени от жалбоподателката услуги за лечение и оказана помощ за рехабилитация на лицата, от които е получила съответните суми, които доходи не са необлагаеми съгласно чл. 12 ЗОДФЛ отм. и чл. 13 ЗДДФЛ. </w:t>
        <w:tab/>
        <w:br/>
        <w:tab/>
        <w:t xml:space="preserve">За да отмени изцяло РА административният съд е приел, че в хода на ревизията са допуснати нарушения на процесуалните правила и на закона, довели до незаконосъобразност на акта. Намерил е за недоказано основанието по чл. 122, ал. 1, т. 2 ДОПК поради наличие на доказателства за произхода на преведените по банков път средства – договори за дарения и митнически декларации. Посочил е, че преведените по банков път средства осъществяват хипотезата на чл. 225, ал. 2 ЗЗД и обективират договор за дарение, потвърдено с декларации на някои от дарителите (А. Леберский, В. Я., „Г. инвестмънтс“, „Стравил инвест“ и др.). Изложил е съображения, че в данъчната основа не следва да се включват предоставените суми от Ю. Л. чрез П. Л., И. Макибели и [фирма], тъй като са преведени на ревизираното лице за закупуване на жилище в България от Ю. Л.. Намерил е за недоказано приетото от приходните органи, че преведените суми са на основание насрещна престация. Приел е, че дарственото намерение изпълва хипотезите на чл. 12, ал. 2 ЗОДФЛ отм. и чл. 13, ал. 2, т. 1 ЗДДФЛ, поради което доходът не подлежи на облагане. </w:t>
        <w:tab/>
        <w:br/>
        <w:tab/>
        <w:t xml:space="preserve">Настоящият касационен състав намира, че обжалваното решение е валидно и допустимо, но неправилно като постановено при съществено нарушение на съдопроизводствените правила, изразяващо се в неизясняване на спора от фактическа страна, довело до необоснованост и противоречие с материалния закон. </w:t>
        <w:tab/>
        <w:br/>
        <w:tab/>
        <w:t xml:space="preserve">Решението на административния съд не съдържа собствена преценка на доказателствата, констатации по фактите и правни изводи касателно установяване задълженията на лицето по чл. 35 ЗОДФЛ отм. , чл. 48 ЗДДФЛ и за ЗОВ за спорните данъчни периоди. Мотивите на първоинстанционното решение повтарят буквално, включително с правописните грешки и израза „доверителката ми”, писмената защита на адв.П. С. като процесуален пълномощник на жалбоподателката П. – мотивите на ред 10 от долу на горе на стр. 2 до средата на стр. 7 от обжалваното решение напълно и буквално съвпадат с абзац втори от стр. 1-ва до т. 3 на стр. 6 от писмената защита на адв.П. С.. В решението изцяло липсва обсъждане на писмените доказателства по делото и заключенията (основно и допълнително) на ССЕ, както изисква правилото на чл. 202 от ГПК, в съвкупна връзка с всички останали доказателства по делото. </w:t>
        <w:tab/>
        <w:br/>
        <w:tab/>
        <w:t xml:space="preserve">В производството по реда на чл. 156 и сл. ДОПК на основание § 2 от ДР на ДОПК субсидиарно приложение намират разпоредбите на АПК и на ГПК. Съгласно чл. 12 от ГПК съдът преценява всички доказателства по делото и доводите на страните по вътрешно убеждение. Според чл. 235, ал. 2 ГПК съдът основава решението си върху приетите от него за установени обстоятелства по делото и върху закона, а според чл. 236, ал. 2 ГПК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убеждение. Съобразно приетите за установени обстоятелства съдът следва да квалифицира фактите и да направи съответните правни изводи, които също следва да бъдат изложени в мотивите на решението. При мотивиране на фактическите и правни изводи на съда, същият следва да се произнесе по фактическите и правни доводи и възражения на страните, както и да обсъди събраните по делото доказателства и обоснове кои от тях кредитира и кои – не. </w:t>
        <w:tab/>
        <w:br/>
        <w:tab/>
        <w:t xml:space="preserve">Обжалваното решение не отговаря на посочените процесуални изисквания за постановяването му. Допуснатите от административният съд процесуални нарушения по чл. 12, чл. 235, ал. 2 и чл. 236, ал. 2 от ГПК, приложими на основание § 2 от ДР на ДОПК, са съществени и препятстват проверката относно приложението на материалния закон и обосноваността на решението. Липсата на мотиви, отговарящи на изискванията на процесуалния закон, лишава касационната инстанция от възможността да провери правилността на обжалвания данъчен акт, а решаването на спора по същество от касационния съд би лишило страните от възможността да реализират правата си пред две съдебни инстанции. Поради това, решението в горепосочената му част следва да бъде отменено и на основание чл. 222, ал. 2, т. 1 от АПК - делото върнато за ново разглеждане от друг състав на същия съд. </w:t>
        <w:tab/>
        <w:br/>
        <w:tab/>
        <w:t xml:space="preserve">В контекста на горните разяснения новото първоинстанционно производство следва да започне от стадия на съдебното дирене, за да се даде възможност на страните да съобразят процесуалното си поведение с правилата на доказателствената тежест и с очакванията към съдържанието на заключителния съдебен акт по чл. 235, ал. 2 и чл. 236, ал. 2 от ГПК. </w:t>
        <w:tab/>
        <w:br/>
        <w:tab/>
        <w:t xml:space="preserve">Обоснован е подходът за разделение на банковите преводи на такива с посочено дарствено основание и такива без посочено основание, възприет при поставяне на задача за допълнителна ССЕ. Въпреки това експертизата не е спомогнала за изясняване на спора от фактическа страна, тъй като съгласно основната ССЕ освен преведени по банков път средства жалбоподателката е внесла „на ръка” с валутни митнически декларации 39 750 евро. Това обстоятелство не е обсъдено от съда на база експертното заключение и наличните писмени доказателства относно произхода и основанието за получаване на сумите. Експертът е изследвал посоченото в банковите документи основание за превода на сумите, но по делото са налице и множество писмени доказателства (декларации и договори за извършени дарения), които не са обсъдени съвкупно от съда, доколкото дарственото намерение може да не е посочено в банковия документ, но да следва от декларацията на дарителите (напр. на л. 688 – 691, л. 698 – 704 от преписката). </w:t>
        <w:tab/>
        <w:br/>
        <w:tab/>
        <w:t xml:space="preserve">Съгласно чл. 12, ал. 2 ЗОДФЛ отм. и чл. 13, ал. 2, т. 1 ЗДДФЛ (в относимата редакция) придобитото по дарение не се смята за облагаем доход, поради което следва да се обсъдят всички писмени доказателства за дарени суми. Безпротиворечиви в това отнощение са доказателствата от ревизионната преписка – декларации на дарители и обяснения на ревизираното лице, че част от средствата са придобити по договори за дарение. Неправилен е подходът на ревизиращите органи да изискват сключване на договорите във формата по чл. 225, ал. 2 ЗЗД, след като няма спор, че дарителите са чужденци и средствата са дарени в чужбина. Обстоятелството, че ревизираното лице не е декларирало получените по дарение суми съобразно изискванията на ЗМДТ, е основание за ангажиране на административно-наказателната му отговорност, но не е условие да се приеме, че материално-правното отношение не се е осъществило (в този смисъл е решение № 1664 от 16.02.2015 г. по адм. д. № 13588/2014 г., І отд. на ВАС). По аргумент от чл. 75, ал. 3 от ЗЗД когато плащането става чрез задължаване и заверяване на банкова сметка, задължението се счита за погасено със заверяване на банковата сметка на кредитора. При плащания по банков път не се изисква писмената форма с нотариална заверени подписи по чл. 225, ал. 2 от ЗЗД като такава за действителност на дарението на движими вещи, а е необходимо и достатъчно да се удостовери "предаването" на парите по реда на чл. 225, ал. 2, пр. 2 от ЗЗД чрез заверяване на сметката на надарения (решение № 9084 от 20.06.2013 г. по адм. д. № 11396/2012 г., І отд. на ВАС). </w:t>
        <w:tab/>
        <w:br/>
        <w:tab/>
        <w:t xml:space="preserve">Ревизираното лице Р. П. е декларирала, че по време на престоя си в Русия и Х. е помагала на много хора, от които е получила средства по дарение. Пребивавала е в домовете на хората и е била на тяхна издръжка (л. 176). Приложила е множество договори и разписки за дарение на различни суми от различни лица (л. 179 – 198). Дала е подробни обяснения за произхода на сумите (л. 203 -206). Декларирала е, че за останалите дарени средства не е сключвала договори (л. 209), т. е. самото ревизирано лице признава, че за част от сумите няма сключени договори за дарение. За част от преводите (таблица 4 от допълнителна ССЕ) като основание е посочено „възнаграждение за П.“ или фигурира номер на фактура. Тези доходи могат да бъдат квалифицирани като облагаеми доходи с неустановен произход, но делото е останало неизяснено по отношение на тези обстоятелства и в решението липсват изложени мотиви в тази насока, както и направено разграничение между доходите с доказано и недоказано основание. </w:t>
        <w:tab/>
        <w:br/>
        <w:tab/>
        <w:t xml:space="preserve">Въз основа на изложеното при новото разглеждане на делото следва да се обсъдят всички писмени доказателства от ревизионната преписка, които съдържат посочване на основанието за предоставяне на паричните средства в контекста на спора, дали се касае за доходи с неустановен произход. Направеното разграничение между банкови документи, в които е посочено дарствено намерение и тези без подобно основание, следва да се обсъди съвкупно с писмените доказателства по делото, включително наличието на данни за друго основание за предоставяне на средствата, напр. от Ю. Л. чрез П. Л., И. Макибел и [фирма]. Следва и служебно на основание чл. 171, ал. 2 АПК да се постави допълнителна задача на ССЕ, включително в алтернативни варианти, освен да посочи основанието за извършване на банковия превод или предоставяне на средствата в брой, да се съставят парични потоци за ревизираните години, в които да се включат и получените в брой суми от лицето, като се определят и съответните задължения по ЗОДФЛ отм. , ЗДДФЛ и вноски по ЗЗО. </w:t>
        <w:tab/>
        <w:br/>
        <w:tab/>
        <w:t xml:space="preserve">С оглед изхода на спора АСП следва да се произнесе по направените разноски съобразно чл. 226, ал. 3 АПК. 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отделение,РЕШИ: </w:t>
        <w:tab/>
        <w:br/>
        <w:tab/>
        <w:t xml:space="preserve">ОТМЕНЯ изцяло решение № 2741 от 12.12.2014 г. на Административен съд [населено място], постановено по адм. д. № 2299/2013 г.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>Решението е окончателно и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