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№4328/30.09.2024 по гр. д. №4059/2023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по гр. д.№ 4059 от 2023 г. на ВКС на РБ, ГК, първо отделение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4328</w:t>
        <w:tab/>
        <w:br/>
        <w:tab/>
        <w:t xml:space="preserve"/>
        <w:tab/>
        <w:br/>
        <w:tab/>
        <w:t xml:space="preserve">гр.София, 30.09.2024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осемнадесети септември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МИЛЕНА ДАСКАЛОВА</w:t>
        <w:tab/>
        <w:br/>
        <w:tab/>
        <w:t xml:space="preserve"/>
        <w:tab/>
        <w:br/>
        <w:tab/>
        <w:t xml:space="preserve">като взе предвид докладваното от съдия Т.Гроздева гр. д.№ 4059 от 2023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чл.248 ГПК. </w:t>
        <w:tab/>
        <w:br/>
        <w:tab/>
        <w:t xml:space="preserve"/>
        <w:tab/>
        <w:br/>
        <w:tab/>
        <w:t xml:space="preserve">Гр. д.№ 4059 от 2023 г. на ВКС, ГК, първо г. о. е образувано по касационна жалба на П. Ж. П. срещу решение № 135 от 17.07.2023 г. по в. гр. д.№ 265 от 2023 г. на Пловдивския апелативен съд, 1-ви граждански състав.</w:t>
        <w:tab/>
        <w:br/>
        <w:tab/>
        <w:t xml:space="preserve"/>
        <w:tab/>
        <w:br/>
        <w:tab/>
        <w:t xml:space="preserve">С определение № 2431 от 20.05.2024 г. настоящият състав на ВКС, ГК, първо г. о. е отказал да допусне касационно обжалване на решението.</w:t>
        <w:tab/>
        <w:br/>
        <w:tab/>
        <w:t xml:space="preserve"/>
        <w:tab/>
        <w:br/>
        <w:tab/>
        <w:t xml:space="preserve">С молба вх.№ 10584 от 18.06.2024 г. пълномощникът на ответника по касационната жалба Прокуратура на РБ е поискал допълване на определението от 20.05.2024 г. в частта за разноските, чрез присъждане на юрисконсултско възнаграждение.</w:t>
        <w:tab/>
        <w:br/>
        <w:tab/>
        <w:t xml:space="preserve"/>
        <w:tab/>
        <w:br/>
        <w:tab/>
        <w:t xml:space="preserve">В дадения от съда срок за отговор П. Ж. П. не взема становище по молбата.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първо отделение, като взе предвид становищата на страните, приема следното: Молбата за допълване на определението на ВКС в частта за разноските е допустима: подадена е от легитимирано лице /ответник по касационната жалба/, преди изтичане на преклузивния едномесечен срок по чл.248, ал.1 ГПК от постановяване на определението /определението е постановено на 20.05.2024 г., а молбата е подадена на 18.06.2024 г./ и пред компетентен съгласно чл.248 ГПК орган /съдът, постановил определението, чието допълване се иска/.</w:t>
        <w:tab/>
        <w:br/>
        <w:tab/>
        <w:t xml:space="preserve"/>
        <w:tab/>
        <w:br/>
        <w:tab/>
        <w:t xml:space="preserve">По същество молбата е основателна и като такава следва да се уважи поради следното: Искането за присъждане на разноски за делото пред ВКС е направено своевременно от ответника по жалбата - още в подадения от него писмен отговор от 18.09.2023 г. Поради това и съгласно чл.81 ГПК във връзка с чл.78, ал.8 ГПК, чл.37, ал.1 от Закона за правната помощ и чл.25а, ал.3 от Наредбата за заплащането на правната помощ, с определението от 20.05.2024 г. съставът на ВКС е следвало да присъди в полза на ответника юрисконсултско възнаграждение в размер на 150 лв. Като не е сторил това, съдът е постановил непълно определение в частта за разноските, което следва да се допълни по реда на чл.248 ГПК.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Гражданска колегия, състав на първо отделение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 ДОПЪЛВА определение № 2431 от 20.05.2024 г. по гр. д.№ 4059 от 2023 г. на ВКС, ГК, първо г. о. В ЧАСТТА ЗЗД РАЗНОСКИТЕ, както следва: </w:t>
        <w:tab/>
        <w:br/>
        <w:tab/>
        <w:t xml:space="preserve"/>
        <w:tab/>
        <w:br/>
        <w:tab/>
        <w:t xml:space="preserve"> ОСЪЖДА П. Ж. П. от [населено място],[жк], [жилищен адрес] със съдебен адрес: [населено място], [улица] № *, чрез адв.Ш. М.Б., да заплати на Прокуратурата на РБ с адрес: [населено място], [улица], на основание чл.78, ал.8 ГПК сумата 150 лв. /сто и петдесет лева/, представляваща юрисконсултско възнаграждение по делото на ВКС.</w:t>
        <w:tab/>
        <w:br/>
        <w:tab/>
        <w:t xml:space="preserve"/>
        <w:tab/>
        <w:br/>
        <w:tab/>
        <w:t xml:space="preserve"> 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